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AB" w:rsidRPr="00C841BD" w:rsidRDefault="00EB745B" w:rsidP="002602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1BD">
        <w:rPr>
          <w:rFonts w:ascii="Times New Roman" w:hAnsi="Times New Roman" w:cs="Times New Roman"/>
          <w:b/>
          <w:sz w:val="28"/>
          <w:szCs w:val="28"/>
          <w:lang w:val="uk-UA"/>
        </w:rPr>
        <w:t>Кафедра землеустрою та кадастру</w:t>
      </w:r>
    </w:p>
    <w:p w:rsidR="00C841BD" w:rsidRPr="00C841BD" w:rsidRDefault="00C841BD" w:rsidP="002602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1BD">
        <w:rPr>
          <w:rFonts w:ascii="Times New Roman" w:hAnsi="Times New Roman" w:cs="Times New Roman"/>
          <w:b/>
          <w:sz w:val="28"/>
          <w:szCs w:val="28"/>
          <w:lang w:val="uk-UA"/>
        </w:rPr>
        <w:t>Магіст</w:t>
      </w:r>
      <w:r w:rsidR="005A585B">
        <w:rPr>
          <w:rFonts w:ascii="Times New Roman" w:hAnsi="Times New Roman" w:cs="Times New Roman"/>
          <w:b/>
          <w:sz w:val="28"/>
          <w:szCs w:val="28"/>
          <w:lang w:val="uk-UA"/>
        </w:rPr>
        <w:t>ри</w:t>
      </w:r>
    </w:p>
    <w:tbl>
      <w:tblPr>
        <w:tblStyle w:val="a3"/>
        <w:tblW w:w="0" w:type="auto"/>
        <w:tblLook w:val="04A0"/>
      </w:tblPr>
      <w:tblGrid>
        <w:gridCol w:w="502"/>
        <w:gridCol w:w="1958"/>
        <w:gridCol w:w="3611"/>
        <w:gridCol w:w="1133"/>
        <w:gridCol w:w="1304"/>
        <w:gridCol w:w="1063"/>
      </w:tblGrid>
      <w:tr w:rsidR="00AC6DAB" w:rsidRPr="00C841BD" w:rsidTr="00AC6DAB">
        <w:tc>
          <w:tcPr>
            <w:tcW w:w="534" w:type="dxa"/>
          </w:tcPr>
          <w:p w:rsidR="00AC6DAB" w:rsidRPr="00C841BD" w:rsidRDefault="00AC6DAB" w:rsidP="00C841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84" w:type="dxa"/>
          </w:tcPr>
          <w:p w:rsidR="00AC6DAB" w:rsidRPr="00C841BD" w:rsidRDefault="00AC6D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835" w:type="dxa"/>
          </w:tcPr>
          <w:p w:rsidR="00AC6DAB" w:rsidRPr="00C841BD" w:rsidRDefault="00AC6D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418" w:type="dxa"/>
          </w:tcPr>
          <w:p w:rsidR="00AC6DAB" w:rsidRPr="00C841BD" w:rsidRDefault="00AC6D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1559" w:type="dxa"/>
          </w:tcPr>
          <w:p w:rsidR="00AC6DAB" w:rsidRPr="00C841BD" w:rsidRDefault="00AC6D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241" w:type="dxa"/>
          </w:tcPr>
          <w:p w:rsidR="00AC6DAB" w:rsidRPr="00C841BD" w:rsidRDefault="00AC6D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Азаровська Я.В.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Геодезичне забезпечення земельно-кадастрових робі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Андрійченко А.О.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Еколого-економічна оптимізація використання земельних угідь…..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Бахмутов О.Є.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землеустрою щодо організації території….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єленко (Руда) А.О.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Оптимізація використання земельних угідь на території Лиманського району Одеської обл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1" w:type="dxa"/>
          </w:tcPr>
          <w:p w:rsidR="00C841BD" w:rsidRPr="00C841BD" w:rsidRDefault="00C841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Бивальський О.О.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землеустрою щодо ландшафтн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контурної організації території ТОВ «Перлина агро»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ілоус К.В.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землеустрою щодо встановлення меж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. Ізмаїл.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Богдан О.І.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Створення геодезичної мережі згущення для проведення земельно-кадастрових робіт на території Вознесенського району…..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Брусановська Х.О.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Аналіз чинників впливу на величину нормативної грошової оцінки земель…..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Бурлака Ю.С.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землеустрою щодо відведення земельної ділянки для розміщення……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Буров М.І.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Геодезичне забезпечення встановлення (відновлення) меж земельної ділянки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«Бабалар»…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Вареця А.С.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Ландшафтно-екологічна оцінка земельних угідь при впорядкуванні багаторічних </w:t>
            </w:r>
            <w:r w:rsidRPr="00C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насаджень на території Ізмаїльського району Одеської обл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C841BD" w:rsidRPr="00C841BD" w:rsidRDefault="00C841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землеустрою щодо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ландшафтно-контурно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ї організації території СВК «Нива».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Вошлова Д.О.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Оцінка ландшафтно-екологічних особливостей використання….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Гафурова В.В.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землеустрою щодо ландшафтно-контурної організації території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«Зоря».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Голодок О.С.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Нормативна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грошова оцінка земель с. Височанське Височанської сільської ради….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Громов М.С.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ідження впливу чинників на експертну грошову оцінку земельних ділянок в межах населених пунктів.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41" w:type="dxa"/>
          </w:tcPr>
          <w:p w:rsidR="00C841BD" w:rsidRPr="00C841BD" w:rsidRDefault="00C841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Грудійов С.Є.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Організація території парку Михайлівський…..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Дубчак Д.Д.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Аналіз стану природних ресурсів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межах території поширення впливу м. Одеси..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Желясков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Еколого-ландшафтна оцінка земельних угідь для впорядкування….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Женська А.І.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Застосування ГІС-технологій у проекті землеустрою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о забезпечує еколого-економічне обгрунтування…..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Згривець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землеустрою щодо відведення земельної ділянки регіональному відділенню…..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Карасевич (кирилюк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) І.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Методичні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ідходи встановлення меж земель природно-заповідного </w:t>
            </w:r>
            <w:r w:rsidRPr="00C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фонду….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1" w:type="dxa"/>
          </w:tcPr>
          <w:p w:rsidR="00C841BD" w:rsidRPr="00C841BD" w:rsidRDefault="00C841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Кобилянський С.В.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організації території житлового комплексу для переселенцій із зони АТО.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41" w:type="dxa"/>
          </w:tcPr>
          <w:p w:rsidR="00C841BD" w:rsidRPr="00C841BD" w:rsidRDefault="00C841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Козинець А.С.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Створення геодезичної мережі згущення на території Овідіопільського району…..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Койчева (Хібовська) А.В.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землеустрою щодо відведення земельної ділянки в оренду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«Титан» для розміщення,експлуатації…..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C8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Корнійчук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ідження впливу економіко-планувального зоснування…..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Корніцький В.М.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землеустрою щодо відведення земельної ділянки в оренду ПРАТ "Виробниче об’єднання Одеський консервний завод……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Кравченко М.Л.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Еколого-ландшафтне проектування багаторічних насаджень на території Бериславського району…..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1" w:type="dxa"/>
          </w:tcPr>
          <w:p w:rsidR="00C841BD" w:rsidRPr="00C841BD" w:rsidRDefault="00C841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Кудринський В.В.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землеустрою щодо відведення земельної ділянки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постійне користування…..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Кучерина С.В.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Організація екологобезпечного використання земель приміської зони…..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Кушні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Геодезичне забезпечення проекту землеустрою щодо зміни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с. Кам’янське…..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Лєженко О.В.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землеустрою щодо відведення земельної ділянки для будівництва багатоповерхового житлового комплексу…..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Ляховченко В.А.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освоєння земель території заводу </w:t>
            </w:r>
            <w:r w:rsidRPr="00C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«Більшовик»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Мазур А.О.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землеустрою щодо еколого-економічного обгрунттування впорядкування угідь…..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Макаренко К.О.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землеустрою щодо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ландшафтно-контурно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ї організації території СТОВ «Прогрес-Агро»…..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Македонська Н.Д.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Геодезичне забезпечення земельно-к4адастрових робіт на території……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Маломен А.О.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Розподіл земель на категорії на прикладі Ізмаїльського району…..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Манзій А.А.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організації земель рекреації на прикладі парку 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Моторна Ю.І.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Питання землеустрою в Коблівський сільській територіальній громаді….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Найко А.О.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Науково-методичний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ідхід до разрахунку економіко-планувального зонування……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Носкова М.В.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землеустрою урбанізованих територій для потреб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детального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планування.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41" w:type="dxa"/>
          </w:tcPr>
          <w:p w:rsidR="00C841BD" w:rsidRPr="00C841BD" w:rsidRDefault="00C841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Паламарчук В.О.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землеустрою щодо відведення земельної ділянки для будівництва багатоповерхового житлового комплексу……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Пашали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землеустрою щодо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контурно-мел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іоративної організації території СВК….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ікущак О.О.</w:t>
            </w:r>
          </w:p>
        </w:tc>
        <w:tc>
          <w:tcPr>
            <w:tcW w:w="2835" w:type="dxa"/>
          </w:tcPr>
          <w:p w:rsid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землеустрою щодо відведення земельної ділянки в оренду ПАТ Одеський масложиркомбінат»…..</w:t>
            </w:r>
          </w:p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Прокопенко О.О.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Геодезичне забезпечення встановлення меж земельної ділянки на території ж/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«Червоний хутор»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Проніна О.В.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землеустрою щодо відведення земельної ділянки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ійне користування «Одеський спеціальний загальноосвітній школі-інтернат № 93….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Родікова Т.Г.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Аналіз впливу нормативної грошової оцінки земель населених пунктів Великомихайлівської селищної…..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Сіваєва О.В.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Геодезичне забезпечення проекту землеустрою щодо  зміни меж смт Красні окни….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Сідорова М.М.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землеустрою щодо організації території СГВК «Едем-агро» Кам’янської сільської ради Ізмаїльського району…..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Сінькевич А.А.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Оцінка еколого-економічних особливостей використання земельних угідь на території Кодимського району…..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41" w:type="dxa"/>
          </w:tcPr>
          <w:p w:rsidR="00C841BD" w:rsidRPr="00C841BD" w:rsidRDefault="00C841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Скрі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ік В.В.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ідження впливу економіко-планувального зонування при визначенні нормативної грошової оцінки земель селища Затишшя…..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41" w:type="dxa"/>
          </w:tcPr>
          <w:p w:rsidR="00C841BD" w:rsidRPr="00C841BD" w:rsidRDefault="00C841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Стаднікова Н.В.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Створення 3</w:t>
            </w:r>
            <w:r w:rsidRPr="00C84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моделі ДП Одеський морський торгівельний порт»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Стацишин А.М.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Проект землеустрою щодо еколого-економічного обгрунтування впорядкування угідь…..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Тарасова А.Р.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землеустрою щодо відведення земельної ділянки в оренду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«Одесса»…..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Тодосюк В.О.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Еколого-економічні аспекти консолідації земель……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Томєва Х.І.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Оцінка ландшафтно-екологічних особливостей використання земельних угідь та напрями….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Трегуб Д.О.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землеустрою щодо вілдведення земельної ділянки для розміщення та експлуатації основних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ідсобних….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Усатюк А.Ю.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Аналіз методичних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ідходів до робіт із землеустрою щодо встановлення (відновлення) меж ділянок громадян в містах…..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bookmarkStart w:id="0" w:name="_GoBack"/>
            <w:bookmarkEnd w:id="0"/>
          </w:p>
        </w:tc>
        <w:tc>
          <w:tcPr>
            <w:tcW w:w="1241" w:type="dxa"/>
          </w:tcPr>
          <w:p w:rsidR="00C841BD" w:rsidRPr="00C841BD" w:rsidRDefault="00C841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Хібовський А.С.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Геодезичне забезпечення проекту землеустрою щодо зміни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с. Кароліно-Бугаз…..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Хомін Л.В.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Нормативна грошова оцінка земель с. Калаглія Овідіопольського району…..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Чернишов Я.А.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землеустрою щодо ландшафтно-контурної організації території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«Агро-Фортуна»…..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Чуприна В.В.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Геодезичне забезпечення благоустрою бульвару Жванецького м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деса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Шеметюк Р.С.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Еколого-ландшафтна оцінка земельних угідь для впорядкування багаторічних насаджень…….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BD" w:rsidRPr="00C841BD" w:rsidTr="00AC6DAB">
        <w:tc>
          <w:tcPr>
            <w:tcW w:w="534" w:type="dxa"/>
          </w:tcPr>
          <w:p w:rsidR="00C841BD" w:rsidRPr="00C841BD" w:rsidRDefault="00C841BD" w:rsidP="00C841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Штипуляк В.Р.</w:t>
            </w:r>
          </w:p>
        </w:tc>
        <w:tc>
          <w:tcPr>
            <w:tcW w:w="2835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Проект землеустрою щодо відведення земельної ділянки </w:t>
            </w:r>
            <w:proofErr w:type="gramStart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841BD">
              <w:rPr>
                <w:rFonts w:ascii="Times New Roman" w:hAnsi="Times New Roman" w:cs="Times New Roman"/>
                <w:sz w:val="28"/>
                <w:szCs w:val="28"/>
              </w:rPr>
              <w:t xml:space="preserve"> постійне користування ДП Одеський </w:t>
            </w:r>
            <w:r w:rsidRPr="00C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 будматеріалів»……</w:t>
            </w:r>
          </w:p>
        </w:tc>
        <w:tc>
          <w:tcPr>
            <w:tcW w:w="1418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</w:t>
            </w:r>
          </w:p>
        </w:tc>
        <w:tc>
          <w:tcPr>
            <w:tcW w:w="1559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B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41" w:type="dxa"/>
          </w:tcPr>
          <w:p w:rsidR="00C841BD" w:rsidRPr="00C841BD" w:rsidRDefault="00C841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DAB" w:rsidRPr="00C841BD" w:rsidRDefault="00AC6DA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C6DAB" w:rsidRPr="00C841BD" w:rsidSect="009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6051"/>
    <w:multiLevelType w:val="hybridMultilevel"/>
    <w:tmpl w:val="B740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>
    <w:useFELayout/>
  </w:compat>
  <w:rsids>
    <w:rsidRoot w:val="00AC6DAB"/>
    <w:rsid w:val="00202C82"/>
    <w:rsid w:val="00234B5E"/>
    <w:rsid w:val="002602F2"/>
    <w:rsid w:val="003B30F0"/>
    <w:rsid w:val="005A585B"/>
    <w:rsid w:val="006F02E2"/>
    <w:rsid w:val="00830FE9"/>
    <w:rsid w:val="009328E7"/>
    <w:rsid w:val="009E7D38"/>
    <w:rsid w:val="00AC6DAB"/>
    <w:rsid w:val="00B21D35"/>
    <w:rsid w:val="00B850BD"/>
    <w:rsid w:val="00BC536F"/>
    <w:rsid w:val="00C40EF9"/>
    <w:rsid w:val="00C841BD"/>
    <w:rsid w:val="00EB745B"/>
    <w:rsid w:val="00F36190"/>
    <w:rsid w:val="00F8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9</cp:revision>
  <dcterms:created xsi:type="dcterms:W3CDTF">2017-09-21T11:04:00Z</dcterms:created>
  <dcterms:modified xsi:type="dcterms:W3CDTF">2018-08-08T09:04:00Z</dcterms:modified>
</cp:coreProperties>
</file>