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80" w:rsidRDefault="00196A38" w:rsidP="006961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Економіки підприємництва</w:t>
      </w:r>
    </w:p>
    <w:p w:rsidR="00196A38" w:rsidRPr="00196A38" w:rsidRDefault="000657EC" w:rsidP="006961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Магістерських робот денної форми навчання за 2020-2021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рік.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673"/>
        <w:gridCol w:w="3607"/>
        <w:gridCol w:w="1543"/>
        <w:gridCol w:w="989"/>
        <w:gridCol w:w="958"/>
      </w:tblGrid>
      <w:tr w:rsidR="00196A38" w:rsidTr="009F605D">
        <w:tc>
          <w:tcPr>
            <w:tcW w:w="801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673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07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543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сторінок</w:t>
            </w:r>
          </w:p>
        </w:tc>
        <w:tc>
          <w:tcPr>
            <w:tcW w:w="989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граф. листів</w:t>
            </w:r>
          </w:p>
        </w:tc>
        <w:tc>
          <w:tcPr>
            <w:tcW w:w="958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0657EC" w:rsidTr="00FF289D">
        <w:tc>
          <w:tcPr>
            <w:tcW w:w="801" w:type="dxa"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Гуцало В.В.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20D57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Обґрунтування</w:t>
            </w:r>
            <w:r w:rsidR="000657EC">
              <w:rPr>
                <w:sz w:val="28"/>
                <w:szCs w:val="28"/>
                <w:lang w:val="uk-UA"/>
              </w:rPr>
              <w:t xml:space="preserve"> стратегії діяльності ТОВ «</w:t>
            </w:r>
            <w:proofErr w:type="spellStart"/>
            <w:r w:rsidR="000657EC">
              <w:rPr>
                <w:sz w:val="28"/>
                <w:szCs w:val="28"/>
                <w:lang w:val="uk-UA"/>
              </w:rPr>
              <w:t>Стікон</w:t>
            </w:r>
            <w:proofErr w:type="spellEnd"/>
            <w:r w:rsidR="000657EC">
              <w:rPr>
                <w:sz w:val="28"/>
                <w:szCs w:val="28"/>
                <w:lang w:val="uk-UA"/>
              </w:rPr>
              <w:t>» в нестабільних зовнішніх умовах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8" w:type="dxa"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</w:p>
        </w:tc>
      </w:tr>
      <w:tr w:rsidR="000657EC" w:rsidTr="00FF289D">
        <w:tc>
          <w:tcPr>
            <w:tcW w:w="801" w:type="dxa"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Куманов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Економічне обґрунтування росту ефективності виробничої діяльності СМЕУ-1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58" w:type="dxa"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</w:p>
        </w:tc>
      </w:tr>
      <w:tr w:rsidR="000657EC" w:rsidTr="00FF289D">
        <w:tc>
          <w:tcPr>
            <w:tcW w:w="801" w:type="dxa"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Лехлейтнер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ефективності діяльності будівельного підприємства ТОВ «</w:t>
            </w:r>
            <w:proofErr w:type="spellStart"/>
            <w:r>
              <w:rPr>
                <w:sz w:val="28"/>
                <w:szCs w:val="28"/>
                <w:lang w:val="uk-UA"/>
              </w:rPr>
              <w:t>Спецрембуд</w:t>
            </w:r>
            <w:proofErr w:type="spellEnd"/>
            <w:r>
              <w:rPr>
                <w:sz w:val="28"/>
                <w:szCs w:val="28"/>
                <w:lang w:val="uk-UA"/>
              </w:rPr>
              <w:t>» в сучасних умовах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58" w:type="dxa"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</w:p>
        </w:tc>
      </w:tr>
      <w:tr w:rsidR="000657EC" w:rsidTr="00FF289D">
        <w:tc>
          <w:tcPr>
            <w:tcW w:w="801" w:type="dxa"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Пашинов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Обґрунтування напрямків підвищення ефективності функціонування Одеського заводу залізобетонних конструкцій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58" w:type="dxa"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</w:p>
        </w:tc>
      </w:tr>
      <w:tr w:rsidR="000657EC" w:rsidTr="00FF289D">
        <w:tc>
          <w:tcPr>
            <w:tcW w:w="801" w:type="dxa"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Погорєлова О.С.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використання трудових ресурсів на підприємстві будівельної індустрії «</w:t>
            </w:r>
            <w:proofErr w:type="spellStart"/>
            <w:r>
              <w:rPr>
                <w:sz w:val="28"/>
                <w:szCs w:val="28"/>
                <w:lang w:val="uk-UA"/>
              </w:rPr>
              <w:t>Великодолинський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завод ЗБВ»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58" w:type="dxa"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</w:p>
        </w:tc>
      </w:tr>
      <w:tr w:rsidR="000657EC" w:rsidTr="00FF289D">
        <w:tc>
          <w:tcPr>
            <w:tcW w:w="801" w:type="dxa"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Д.С.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стабільного розвитку будівельного підприємства ТОВ «ГЕФЕСТ-БІЛДІНГ» в умовах нестійкого зовнішнього середовища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58" w:type="dxa"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</w:p>
        </w:tc>
      </w:tr>
      <w:tr w:rsidR="000657EC" w:rsidTr="00FF289D">
        <w:tc>
          <w:tcPr>
            <w:tcW w:w="801" w:type="dxa"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Джумаєв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Ч.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20D57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Обґрунтування</w:t>
            </w:r>
            <w:r w:rsidR="000657EC">
              <w:rPr>
                <w:sz w:val="28"/>
                <w:szCs w:val="28"/>
                <w:lang w:val="uk-UA"/>
              </w:rPr>
              <w:t xml:space="preserve"> заходів з покращенням фінансового стану ПП ВКФ «</w:t>
            </w:r>
            <w:proofErr w:type="spellStart"/>
            <w:r w:rsidR="000657EC">
              <w:rPr>
                <w:sz w:val="28"/>
                <w:szCs w:val="28"/>
                <w:lang w:val="uk-UA"/>
              </w:rPr>
              <w:t>Мікромегас</w:t>
            </w:r>
            <w:proofErr w:type="spellEnd"/>
            <w:r w:rsidR="000657E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8" w:type="dxa"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657EC" w:rsidRDefault="000657EC" w:rsidP="009F605D">
      <w:pPr>
        <w:jc w:val="center"/>
        <w:rPr>
          <w:sz w:val="28"/>
          <w:szCs w:val="28"/>
          <w:lang w:val="uk-UA"/>
        </w:rPr>
      </w:pPr>
    </w:p>
    <w:p w:rsidR="000657EC" w:rsidRDefault="000657EC" w:rsidP="009F60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Економіки підприємства.</w:t>
      </w:r>
    </w:p>
    <w:p w:rsidR="009F605D" w:rsidRDefault="000657EC" w:rsidP="009F605D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Магістерські роботи заочної форми навчання за 2020-2021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рік.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111"/>
        <w:gridCol w:w="992"/>
        <w:gridCol w:w="993"/>
        <w:gridCol w:w="1099"/>
      </w:tblGrid>
      <w:tr w:rsidR="009F605D" w:rsidTr="009F60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Кільк.стор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граф. листів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0657EC" w:rsidTr="009F60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Бацунова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Я.І.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Обґрунтування напрямків щодо результативності діяльності будівельного підприємства ТОВ «ГЕФЕСТ-БІЛДІНГ» в сучасних умовах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</w:p>
        </w:tc>
      </w:tr>
      <w:tr w:rsidR="000657EC" w:rsidTr="009F60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Федерка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Економічне обґрунтування росту рентабельності будівельного підприємства ТОВ «КПП ЦЕНТР»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</w:p>
        </w:tc>
      </w:tr>
      <w:tr w:rsidR="000657EC" w:rsidTr="009F60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Михайлова Н.Г.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Обґрунтування напрямків підвищення прибутковості будівельного підприємства ТОВ «Експрес-</w:t>
            </w:r>
            <w:proofErr w:type="spellStart"/>
            <w:r>
              <w:rPr>
                <w:sz w:val="28"/>
                <w:szCs w:val="28"/>
                <w:lang w:val="uk-UA"/>
              </w:rPr>
              <w:t>Будінвест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</w:p>
        </w:tc>
      </w:tr>
      <w:tr w:rsidR="000657EC" w:rsidTr="009F60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Томенко С.Г.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виробничими запасами державного підприємства «Одеський </w:t>
            </w:r>
            <w:proofErr w:type="spellStart"/>
            <w:r>
              <w:rPr>
                <w:sz w:val="28"/>
                <w:szCs w:val="28"/>
                <w:lang w:val="uk-UA"/>
              </w:rPr>
              <w:t>Облавтодор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7EC" w:rsidRDefault="000657EC" w:rsidP="000657EC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EC" w:rsidRDefault="000657EC" w:rsidP="000657E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F605D" w:rsidRDefault="009F605D" w:rsidP="009F605D">
      <w:pPr>
        <w:rPr>
          <w:sz w:val="28"/>
          <w:szCs w:val="28"/>
          <w:lang w:val="uk-UA"/>
        </w:rPr>
      </w:pPr>
    </w:p>
    <w:sectPr w:rsidR="009F605D" w:rsidSect="00E5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F23"/>
    <w:rsid w:val="00020D57"/>
    <w:rsid w:val="000657EC"/>
    <w:rsid w:val="00196A38"/>
    <w:rsid w:val="001F2591"/>
    <w:rsid w:val="00276D58"/>
    <w:rsid w:val="00387AB1"/>
    <w:rsid w:val="005F6EF2"/>
    <w:rsid w:val="006656D9"/>
    <w:rsid w:val="00696180"/>
    <w:rsid w:val="007309EE"/>
    <w:rsid w:val="00774172"/>
    <w:rsid w:val="007B1127"/>
    <w:rsid w:val="008A72BA"/>
    <w:rsid w:val="00916496"/>
    <w:rsid w:val="009F605D"/>
    <w:rsid w:val="00AC2B53"/>
    <w:rsid w:val="00E50712"/>
    <w:rsid w:val="00E5643D"/>
    <w:rsid w:val="00E76439"/>
    <w:rsid w:val="00F61F23"/>
    <w:rsid w:val="00F6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16E6"/>
  <w15:docId w15:val="{FD0E2916-331F-43E8-9052-389A7E7D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2019-12-03T07:58:00Z</dcterms:created>
  <dcterms:modified xsi:type="dcterms:W3CDTF">2021-04-19T10:32:00Z</dcterms:modified>
</cp:coreProperties>
</file>