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bookmarkStart w:id="0" w:name="bookmark1"/>
      <w:r w:rsidRPr="00E45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МІНІСТЕРСТВО ОСВІТИ І НАУКИ УКРАЇНИ</w:t>
      </w: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 w:rsidRPr="00E45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ОДЕСЬКА ДЕРЖАВНА АКАДЕМІЯ БУДІВНИЦТВА ТА АРХІТЕКТУРИ</w:t>
      </w: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bookmarkStart w:id="1" w:name="bookmark0"/>
    </w:p>
    <w:p w:rsidR="00447AB5" w:rsidRPr="00E458C9" w:rsidRDefault="00E734C4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  <w:r w:rsidRPr="00E458C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0304" behindDoc="0" locked="0" layoutInCell="1" allowOverlap="1" wp14:anchorId="25194263" wp14:editId="5514A289">
            <wp:simplePos x="0" y="0"/>
            <wp:positionH relativeFrom="column">
              <wp:posOffset>81915</wp:posOffset>
            </wp:positionH>
            <wp:positionV relativeFrom="paragraph">
              <wp:posOffset>175895</wp:posOffset>
            </wp:positionV>
            <wp:extent cx="1091565" cy="1298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546"/>
      </w:tblGrid>
      <w:tr w:rsidR="00447AB5" w:rsidRPr="00E458C9" w:rsidTr="00E734C4">
        <w:trPr>
          <w:jc w:val="center"/>
        </w:trPr>
        <w:tc>
          <w:tcPr>
            <w:tcW w:w="4833" w:type="dxa"/>
          </w:tcPr>
          <w:p w:rsidR="00447AB5" w:rsidRPr="00E458C9" w:rsidRDefault="00447AB5" w:rsidP="00660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</w:pPr>
          </w:p>
        </w:tc>
        <w:tc>
          <w:tcPr>
            <w:tcW w:w="4546" w:type="dxa"/>
          </w:tcPr>
          <w:p w:rsidR="00447AB5" w:rsidRPr="00E458C9" w:rsidRDefault="00B37A6B" w:rsidP="00660FA6">
            <w:pPr>
              <w:tabs>
                <w:tab w:val="left" w:pos="6521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447AB5" w:rsidRPr="00E458C9" w:rsidRDefault="00E734C4" w:rsidP="00660FA6">
            <w:pPr>
              <w:spacing w:line="276" w:lineRule="auto"/>
              <w:ind w:left="-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Ректор </w:t>
            </w:r>
            <w:r w:rsidR="00447AB5"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академії</w:t>
            </w:r>
          </w:p>
          <w:p w:rsidR="00447AB5" w:rsidRPr="00E458C9" w:rsidRDefault="00447AB5" w:rsidP="00660FA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</w:t>
            </w:r>
            <w:r w:rsidR="00E734C4"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Ковров</w:t>
            </w:r>
          </w:p>
          <w:p w:rsidR="00447AB5" w:rsidRPr="00E458C9" w:rsidRDefault="00447AB5" w:rsidP="00660FA6">
            <w:pPr>
              <w:tabs>
                <w:tab w:val="left" w:leader="underscore" w:pos="6426"/>
                <w:tab w:val="left" w:leader="underscore" w:pos="837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«___»_____</w:t>
            </w:r>
            <w:r w:rsidR="004521DE" w:rsidRPr="00E4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_</w:t>
            </w: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________ 20</w:t>
            </w:r>
            <w:r w:rsidR="002C2947" w:rsidRPr="00E4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23</w:t>
            </w: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 xml:space="preserve"> року</w:t>
            </w:r>
          </w:p>
        </w:tc>
      </w:tr>
    </w:tbl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</w:p>
    <w:bookmarkEnd w:id="1"/>
    <w:p w:rsidR="004521DE" w:rsidRPr="00E458C9" w:rsidRDefault="004521DE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</w:p>
    <w:p w:rsidR="004521DE" w:rsidRPr="00E458C9" w:rsidRDefault="0040568D" w:rsidP="00660FA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shd w:val="clear" w:color="auto" w:fill="FFFFFF"/>
          <w:lang w:val="uk-UA" w:eastAsia="x-none"/>
        </w:rPr>
      </w:pPr>
      <w:r w:rsidRPr="00E458C9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shd w:val="clear" w:color="auto" w:fill="FFFFFF"/>
          <w:lang w:val="uk-UA" w:eastAsia="x-none"/>
        </w:rPr>
        <w:t>ПРОЕКТ</w:t>
      </w: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</w:p>
    <w:p w:rsidR="002C2947" w:rsidRPr="00E458C9" w:rsidRDefault="002C2947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</w:pP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  <w:lang w:val="uk-UA" w:eastAsia="x-none"/>
        </w:rPr>
      </w:pPr>
      <w:r w:rsidRPr="00E458C9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  <w:lang w:val="uk-UA" w:eastAsia="x-none"/>
        </w:rPr>
        <w:t>ОСВІТНЬО-ПРОФЕСІЙНА ПРОГРАМА</w:t>
      </w:r>
      <w:bookmarkEnd w:id="0"/>
    </w:p>
    <w:p w:rsidR="00447AB5" w:rsidRPr="00E458C9" w:rsidRDefault="00E734C4" w:rsidP="00660FA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uk-UA" w:eastAsia="x-none"/>
        </w:rPr>
      </w:pPr>
      <w:r w:rsidRPr="00E458C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uk-UA" w:eastAsia="x-none"/>
        </w:rPr>
        <w:t>Б</w:t>
      </w:r>
      <w:r w:rsidR="00B37A6B" w:rsidRPr="00E458C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val="uk-UA" w:eastAsia="x-none"/>
        </w:rPr>
        <w:t>УДІВЕЛЬНА ТЕХНІКА ТА АВТОМОБІЛІ</w:t>
      </w: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друг</w:t>
      </w:r>
      <w:r w:rsidR="00B37A6B" w:rsidRPr="00E458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ого</w:t>
      </w: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(магістерськ</w:t>
      </w:r>
      <w:r w:rsidR="00B37A6B" w:rsidRPr="00E458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ого</w:t>
      </w: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) </w:t>
      </w: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рівн</w:t>
      </w:r>
      <w:r w:rsidR="00B37A6B" w:rsidRPr="00E45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:rsidR="00447AB5" w:rsidRPr="00E458C9" w:rsidRDefault="00447AB5" w:rsidP="00660F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B37A6B"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спеціальн</w:t>
      </w:r>
      <w:r w:rsidR="00B37A6B"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</w:t>
      </w:r>
      <w:r w:rsidR="00B37A6B"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</w:t>
      </w:r>
      <w:r w:rsidRPr="00E458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133</w:t>
      </w: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Галузеве машинобудування</w:t>
      </w:r>
    </w:p>
    <w:p w:rsidR="00447AB5" w:rsidRPr="00E458C9" w:rsidRDefault="00447AB5" w:rsidP="00660F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58C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галузі знань 13 </w:t>
      </w:r>
      <w:r w:rsidRPr="00E45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Механічна інженерія</w:t>
      </w:r>
    </w:p>
    <w:p w:rsidR="00447AB5" w:rsidRPr="00E458C9" w:rsidRDefault="00B37A6B" w:rsidP="00660F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58C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</w:t>
      </w:r>
      <w:r w:rsidR="00447AB5" w:rsidRPr="00E458C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валіфікація: магістр </w:t>
      </w:r>
      <w:r w:rsidR="00447AB5" w:rsidRPr="00E45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галузевого машинобудування</w:t>
      </w: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4313"/>
        <w:gridCol w:w="5066"/>
      </w:tblGrid>
      <w:tr w:rsidR="00447AB5" w:rsidRPr="00E458C9" w:rsidTr="002C2947">
        <w:trPr>
          <w:jc w:val="center"/>
        </w:trPr>
        <w:tc>
          <w:tcPr>
            <w:tcW w:w="4313" w:type="dxa"/>
          </w:tcPr>
          <w:p w:rsidR="00447AB5" w:rsidRPr="00E458C9" w:rsidRDefault="00447AB5" w:rsidP="00660FA6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447AB5" w:rsidRPr="00E458C9" w:rsidRDefault="00447AB5" w:rsidP="00660F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СХВАЛЕНО</w:t>
            </w:r>
          </w:p>
        </w:tc>
      </w:tr>
      <w:tr w:rsidR="00447AB5" w:rsidRPr="00E458C9" w:rsidTr="002C2947">
        <w:trPr>
          <w:jc w:val="center"/>
        </w:trPr>
        <w:tc>
          <w:tcPr>
            <w:tcW w:w="4313" w:type="dxa"/>
          </w:tcPr>
          <w:p w:rsidR="00447AB5" w:rsidRPr="00E458C9" w:rsidRDefault="00447AB5" w:rsidP="00660FA6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066" w:type="dxa"/>
          </w:tcPr>
          <w:p w:rsidR="00447AB5" w:rsidRPr="00E458C9" w:rsidRDefault="00447AB5" w:rsidP="00660F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Вченою радою </w:t>
            </w:r>
            <w:r w:rsidR="003034D5" w:rsidRPr="003034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Одеської державної академії будівництва та архітектури</w:t>
            </w:r>
          </w:p>
          <w:p w:rsidR="00447AB5" w:rsidRPr="00E458C9" w:rsidRDefault="00447AB5" w:rsidP="00660F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  <w:r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№ </w:t>
            </w:r>
            <w:r w:rsidR="00E734C4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__</w:t>
            </w:r>
            <w:r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від «</w:t>
            </w:r>
            <w:r w:rsidR="00D41E0D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___»</w:t>
            </w:r>
            <w:r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E734C4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__</w:t>
            </w:r>
            <w:r w:rsidR="00D41E0D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__</w:t>
            </w:r>
            <w:r w:rsidR="00E734C4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__</w:t>
            </w:r>
            <w:r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20</w:t>
            </w:r>
            <w:r w:rsidR="002C2947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23</w:t>
            </w:r>
            <w:r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р</w:t>
            </w:r>
            <w:r w:rsidR="00E734C4" w:rsidRPr="00E458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</w:tr>
    </w:tbl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4521DE" w:rsidRPr="00E458C9" w:rsidRDefault="0040568D" w:rsidP="00660FA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</w:pPr>
      <w:r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 xml:space="preserve">Рекомендації та зауваження прошу надсилати на </w:t>
      </w:r>
      <w:r w:rsidR="00483B0C"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 xml:space="preserve">електронну </w:t>
      </w:r>
      <w:r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адресу</w:t>
      </w:r>
      <w:r w:rsidR="00483B0C"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 xml:space="preserve"> гаранта </w:t>
      </w:r>
      <w:r w:rsidR="003034D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о</w:t>
      </w:r>
      <w:r w:rsidR="00A8232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світньо</w:t>
      </w:r>
      <w:r w:rsidR="00483B0C"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-професійної програми зав. каф. машинобудування к.т.н., доц. Бондаренк</w:t>
      </w:r>
      <w:r w:rsidR="00AE1BB2"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а</w:t>
      </w:r>
      <w:r w:rsidR="00483B0C"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 xml:space="preserve"> Андрія Єгоровича - </w:t>
      </w:r>
      <w:r w:rsidRPr="00E458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val="uk-UA" w:eastAsia="uk-UA"/>
        </w:rPr>
        <w:t>bondarenkoae@ogasa.org.ua</w:t>
      </w: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447AB5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2C2947" w:rsidRPr="00E458C9" w:rsidRDefault="002C2947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D85A0E" w:rsidRPr="00E458C9" w:rsidRDefault="00447AB5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E45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ОДЕСА - 20</w:t>
      </w:r>
      <w:r w:rsidR="004521DE" w:rsidRPr="00E45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2</w:t>
      </w:r>
      <w:r w:rsidR="002C2947" w:rsidRPr="00E45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3</w:t>
      </w:r>
    </w:p>
    <w:p w:rsidR="00D85A0E" w:rsidRPr="00E458C9" w:rsidRDefault="00D85A0E" w:rsidP="00660F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sectPr w:rsidR="00D85A0E" w:rsidRPr="00E458C9" w:rsidSect="00447AB5">
          <w:footerReference w:type="default" r:id="rId10"/>
          <w:footerReference w:type="first" r:id="rId11"/>
          <w:pgSz w:w="11906" w:h="16838" w:code="9"/>
          <w:pgMar w:top="1134" w:right="1134" w:bottom="1134" w:left="1418" w:header="567" w:footer="567" w:gutter="0"/>
          <w:pgNumType w:start="1"/>
          <w:cols w:space="708"/>
          <w:titlePg/>
          <w:docGrid w:linePitch="360"/>
        </w:sectPr>
      </w:pPr>
    </w:p>
    <w:p w:rsidR="00165243" w:rsidRPr="00E458C9" w:rsidRDefault="00165243" w:rsidP="00996255">
      <w:pPr>
        <w:numPr>
          <w:ilvl w:val="12"/>
          <w:numId w:val="0"/>
        </w:numPr>
        <w:suppressAutoHyphens/>
        <w:spacing w:after="360" w:line="264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E458C9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lastRenderedPageBreak/>
        <w:t>П</w:t>
      </w:r>
      <w:r w:rsidR="00A81C4A" w:rsidRPr="00E458C9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ередмова</w:t>
      </w:r>
    </w:p>
    <w:p w:rsidR="00AE1BB2" w:rsidRPr="00E458C9" w:rsidRDefault="00AE1BB2" w:rsidP="00996255">
      <w:pPr>
        <w:numPr>
          <w:ilvl w:val="0"/>
          <w:numId w:val="1"/>
        </w:numPr>
        <w:shd w:val="clear" w:color="auto" w:fill="FFFFFF"/>
        <w:tabs>
          <w:tab w:val="clear" w:pos="2771"/>
          <w:tab w:val="num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</w:p>
    <w:p w:rsidR="00AE1BB2" w:rsidRPr="00E458C9" w:rsidRDefault="00AE1BB2" w:rsidP="00996255">
      <w:pPr>
        <w:pStyle w:val="12"/>
        <w:spacing w:line="264" w:lineRule="auto"/>
        <w:ind w:firstLine="0"/>
        <w:rPr>
          <w:lang w:val="uk-UA"/>
        </w:rPr>
      </w:pPr>
      <w:r w:rsidRPr="00E458C9">
        <w:rPr>
          <w:lang w:val="uk-UA"/>
        </w:rPr>
        <w:t>освітньо-професійну програму Будівельна техніка та автомобілі відповідно до Стандарту вищої освіти другого (магістерського) рівня вищої освіти галузі знань 13 Механічна інженерія спеціальності 133 Галузеве машинобудування, що затверджений та введений в дію Наказом Міністерства освіти і науки України № 1422 від 17 листопада 2020 р., робочою групою Одеської державної академії будівництва та архітектури (далі ОДАБА) у складі:</w:t>
      </w:r>
    </w:p>
    <w:p w:rsidR="00AE1BB2" w:rsidRPr="00996255" w:rsidRDefault="00AE1BB2" w:rsidP="00996255">
      <w:pPr>
        <w:pStyle w:val="12"/>
        <w:ind w:firstLine="0"/>
        <w:rPr>
          <w:sz w:val="24"/>
          <w:szCs w:val="24"/>
          <w:lang w:val="uk-UA"/>
        </w:rPr>
      </w:pPr>
    </w:p>
    <w:p w:rsidR="00AE1BB2" w:rsidRPr="00E458C9" w:rsidRDefault="00AE1BB2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БОНДАРЕНКО АНДРІЙ ЄГОРОВИЧ, к.т.н., доц., завідувач кафедри машинобудування, гарант освітньої програми;</w:t>
      </w:r>
    </w:p>
    <w:p w:rsidR="00AE1BB2" w:rsidRPr="00E458C9" w:rsidRDefault="00AE1BB2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ВОЛОБУЄВА ТЕТЯНА ВЯЧЕСЛАВІВНА, к.т.н., доц., доцент кафедри машинобудування;</w:t>
      </w:r>
    </w:p>
    <w:p w:rsidR="00AE1BB2" w:rsidRPr="00E458C9" w:rsidRDefault="00AE1BB2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МІСЬКО ЄВГЕН МИХАЙЛОВИЧ, к.т.н., доцент кафедри машинобудування;</w:t>
      </w:r>
    </w:p>
    <w:p w:rsidR="00AE1BB2" w:rsidRPr="00E458C9" w:rsidRDefault="00AE1BB2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БОЛОКАН ІВАН ГЕОРГІЙОВИЧ, старший викладач кафедри машинобудування;</w:t>
      </w:r>
    </w:p>
    <w:p w:rsidR="00AE1BB2" w:rsidRPr="00E458C9" w:rsidRDefault="00AE1BB2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ІВАНОВ ДМИТРО ІВАНОВИЧ, заступник директора ТОВ «Будівельна компанія «</w:t>
      </w:r>
      <w:proofErr w:type="spellStart"/>
      <w:r w:rsidRPr="00E458C9">
        <w:rPr>
          <w:rFonts w:ascii="Times New Roman" w:hAnsi="Times New Roman" w:cs="Times New Roman"/>
          <w:sz w:val="28"/>
          <w:szCs w:val="28"/>
          <w:lang w:val="uk-UA"/>
        </w:rPr>
        <w:t>Ескадор</w:t>
      </w:r>
      <w:proofErr w:type="spellEnd"/>
      <w:r w:rsidRPr="00E458C9">
        <w:rPr>
          <w:rFonts w:ascii="Times New Roman" w:hAnsi="Times New Roman" w:cs="Times New Roman"/>
          <w:sz w:val="28"/>
          <w:szCs w:val="28"/>
          <w:lang w:val="uk-UA"/>
        </w:rPr>
        <w:t>»», м. Одеса, стейкхолдер від роботодавців;</w:t>
      </w:r>
    </w:p>
    <w:p w:rsidR="00AE1BB2" w:rsidRPr="00E458C9" w:rsidRDefault="00AE1BB2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КОСЮК ОЛЕКСІЙ АРКАДІЙОВИЧ, інженер-механік Колективного підприємства «Будова», м. Одеса, стейкхолдер від роботодавців та випускник другого (магістерського) рівня вищої освіти за спеціальністю 133 Галузеве машинобудування ОДАБА</w:t>
      </w:r>
      <w:r w:rsidR="00996255">
        <w:rPr>
          <w:rFonts w:ascii="Times New Roman" w:hAnsi="Times New Roman" w:cs="Times New Roman"/>
          <w:sz w:val="28"/>
          <w:szCs w:val="28"/>
          <w:lang w:val="uk-UA"/>
        </w:rPr>
        <w:t xml:space="preserve"> 2021 р.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53A3" w:rsidRPr="00E458C9" w:rsidRDefault="005853A3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ЗАХАРКІН ВЛАДИСЛАВ ОЛЕКСАНДРОВИЧ</w:t>
      </w:r>
      <w:r w:rsidR="00AE1BB2" w:rsidRPr="00E458C9">
        <w:rPr>
          <w:rFonts w:ascii="Times New Roman" w:hAnsi="Times New Roman" w:cs="Times New Roman"/>
          <w:sz w:val="28"/>
          <w:szCs w:val="28"/>
          <w:lang w:val="uk-UA"/>
        </w:rPr>
        <w:t>, випускник другого (магістерського) рівня вищ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ої освіти за спеціальністю 133 </w:t>
      </w:r>
      <w:r w:rsidR="00AE1BB2" w:rsidRPr="00E458C9">
        <w:rPr>
          <w:rFonts w:ascii="Times New Roman" w:hAnsi="Times New Roman" w:cs="Times New Roman"/>
          <w:sz w:val="28"/>
          <w:szCs w:val="28"/>
          <w:lang w:val="uk-UA"/>
        </w:rPr>
        <w:t>Галузеве машинобудування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ОПП </w:t>
      </w:r>
      <w:r w:rsidR="00AE1BB2" w:rsidRPr="00E458C9">
        <w:rPr>
          <w:rFonts w:ascii="Times New Roman" w:hAnsi="Times New Roman" w:cs="Times New Roman"/>
          <w:sz w:val="28"/>
          <w:szCs w:val="28"/>
          <w:lang w:val="uk-UA"/>
        </w:rPr>
        <w:t>Будівельна техніка та автомобілі ОДАБА 2023 р.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1BB2" w:rsidRPr="00E458C9" w:rsidRDefault="005853A3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ЛЕОНЕНКО ОЛЕКСІЙ СЕРГІЙОВИЧ</w:t>
      </w:r>
      <w:r w:rsidR="00AE1BB2" w:rsidRPr="00E458C9">
        <w:rPr>
          <w:rFonts w:ascii="Times New Roman" w:hAnsi="Times New Roman" w:cs="Times New Roman"/>
          <w:sz w:val="28"/>
          <w:szCs w:val="28"/>
          <w:lang w:val="uk-UA"/>
        </w:rPr>
        <w:t>, здобувач другого (магістерського) рівня вищої освіти за спеціальністю 133 Галузеве машинобудування О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E1BB2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П Будівельна техніка та автомобілі ОДАБА (2022-24 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1BB2" w:rsidRPr="00E458C9">
        <w:rPr>
          <w:rFonts w:ascii="Times New Roman" w:hAnsi="Times New Roman" w:cs="Times New Roman"/>
          <w:sz w:val="28"/>
          <w:szCs w:val="28"/>
          <w:lang w:val="uk-UA"/>
        </w:rPr>
        <w:t>р.)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243" w:rsidRPr="00996255" w:rsidRDefault="00165243" w:rsidP="00996255">
      <w:pPr>
        <w:pStyle w:val="12"/>
        <w:ind w:firstLine="0"/>
        <w:rPr>
          <w:sz w:val="24"/>
          <w:szCs w:val="24"/>
          <w:lang w:val="uk-UA"/>
        </w:rPr>
      </w:pPr>
    </w:p>
    <w:p w:rsidR="00BC7846" w:rsidRPr="00E458C9" w:rsidRDefault="00BC7846" w:rsidP="00996255">
      <w:pPr>
        <w:numPr>
          <w:ilvl w:val="0"/>
          <w:numId w:val="1"/>
        </w:numPr>
        <w:shd w:val="clear" w:color="auto" w:fill="FFFFFF"/>
        <w:tabs>
          <w:tab w:val="clear" w:pos="2771"/>
          <w:tab w:val="num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3"/>
      <w:bookmarkStart w:id="3" w:name="bookmark14"/>
      <w:r w:rsidRPr="00E458C9">
        <w:rPr>
          <w:rFonts w:ascii="Times New Roman" w:hAnsi="Times New Roman" w:cs="Times New Roman"/>
          <w:sz w:val="28"/>
          <w:szCs w:val="28"/>
          <w:lang w:val="uk-UA"/>
        </w:rPr>
        <w:t>ЗАТВЕРДЖЕНО ТА НАДАНО ЧИННОСТІ</w:t>
      </w:r>
      <w:bookmarkEnd w:id="2"/>
      <w:bookmarkEnd w:id="3"/>
    </w:p>
    <w:p w:rsidR="00BC7846" w:rsidRPr="00E458C9" w:rsidRDefault="00BC7846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15"/>
      <w:bookmarkStart w:id="5" w:name="bookmark16"/>
      <w:r w:rsidRPr="00E458C9">
        <w:rPr>
          <w:rFonts w:ascii="Times New Roman" w:hAnsi="Times New Roman" w:cs="Times New Roman"/>
          <w:sz w:val="28"/>
          <w:szCs w:val="28"/>
          <w:lang w:val="uk-UA"/>
        </w:rPr>
        <w:t>Вченою радою Одеської державної академії будівництва та архітектури</w:t>
      </w:r>
      <w:r w:rsidR="002274E8" w:rsidRPr="00E458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протокол </w:t>
      </w:r>
      <w:bookmarkEnd w:id="4"/>
      <w:bookmarkEnd w:id="5"/>
      <w:r w:rsidR="00FF0C3C" w:rsidRPr="00E458C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41158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E0D" w:rsidRPr="00E458C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41158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41E0D" w:rsidRPr="00E458C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041158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853A3" w:rsidRPr="00E458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1158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C52EB" w:rsidRPr="00996255" w:rsidRDefault="002C52EB" w:rsidP="00996255">
      <w:pPr>
        <w:pStyle w:val="12"/>
        <w:ind w:firstLine="0"/>
        <w:rPr>
          <w:sz w:val="24"/>
          <w:szCs w:val="24"/>
          <w:lang w:val="uk-UA"/>
        </w:rPr>
      </w:pPr>
      <w:bookmarkStart w:id="6" w:name="bookmark17"/>
      <w:bookmarkStart w:id="7" w:name="bookmark18"/>
    </w:p>
    <w:p w:rsidR="001C41F9" w:rsidRPr="00E458C9" w:rsidRDefault="00BC7846" w:rsidP="00996255">
      <w:pPr>
        <w:numPr>
          <w:ilvl w:val="0"/>
          <w:numId w:val="1"/>
        </w:numPr>
        <w:shd w:val="clear" w:color="auto" w:fill="FFFFFF"/>
        <w:tabs>
          <w:tab w:val="clear" w:pos="2771"/>
          <w:tab w:val="num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ВВЕДЕНО </w:t>
      </w:r>
      <w:bookmarkEnd w:id="6"/>
      <w:bookmarkEnd w:id="7"/>
      <w:r w:rsidR="00D8030B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в дію з </w:t>
      </w:r>
      <w:r w:rsidR="00437FC3" w:rsidRPr="00E458C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01505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FC3" w:rsidRPr="00E458C9">
        <w:rPr>
          <w:rFonts w:ascii="Times New Roman" w:hAnsi="Times New Roman" w:cs="Times New Roman"/>
          <w:sz w:val="28"/>
          <w:szCs w:val="28"/>
          <w:lang w:val="uk-UA"/>
        </w:rPr>
        <w:t>вересня 202</w:t>
      </w:r>
      <w:r w:rsidR="005853A3" w:rsidRPr="00E458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7FC3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C7846" w:rsidRPr="00E458C9" w:rsidRDefault="005035F0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на заміну освітньо-професійної програми </w:t>
      </w:r>
      <w:r w:rsidR="00D41E0D" w:rsidRPr="00E458C9">
        <w:rPr>
          <w:rFonts w:ascii="Times New Roman" w:hAnsi="Times New Roman" w:cs="Times New Roman"/>
          <w:sz w:val="28"/>
          <w:szCs w:val="28"/>
          <w:lang w:val="uk-UA"/>
        </w:rPr>
        <w:t>Будівельна техніка та автомобілі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133 Галузеве машинобудування для другого (магістерського) рівня вищої освіти</w:t>
      </w:r>
      <w:r w:rsidR="001C41F9" w:rsidRPr="00E458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1F9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що затверджена Вченою радою академії 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86C5D" w:rsidRPr="00E458C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» травня 20</w:t>
      </w:r>
      <w:r w:rsidR="00386C5D" w:rsidRPr="00E458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C41F9" w:rsidRPr="00E458C9">
        <w:rPr>
          <w:rFonts w:ascii="Times New Roman" w:hAnsi="Times New Roman" w:cs="Times New Roman"/>
          <w:sz w:val="28"/>
          <w:szCs w:val="28"/>
          <w:lang w:val="uk-UA"/>
        </w:rPr>
        <w:t>, протокол № 9.</w:t>
      </w:r>
    </w:p>
    <w:p w:rsidR="00041158" w:rsidRPr="00996255" w:rsidRDefault="00041158" w:rsidP="00996255">
      <w:pPr>
        <w:pStyle w:val="12"/>
        <w:ind w:firstLine="0"/>
        <w:rPr>
          <w:sz w:val="24"/>
          <w:szCs w:val="24"/>
          <w:lang w:val="uk-UA"/>
        </w:rPr>
      </w:pPr>
    </w:p>
    <w:p w:rsidR="00101328" w:rsidRPr="00E458C9" w:rsidRDefault="00245E86" w:rsidP="00996255">
      <w:pPr>
        <w:numPr>
          <w:ilvl w:val="0"/>
          <w:numId w:val="1"/>
        </w:numPr>
        <w:shd w:val="clear" w:color="auto" w:fill="FFFFFF"/>
        <w:tabs>
          <w:tab w:val="clear" w:pos="2771"/>
          <w:tab w:val="num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ВІДОМОСТІ ПРО АКРЕДИТАЦІЮ -</w:t>
      </w:r>
    </w:p>
    <w:p w:rsidR="006244E9" w:rsidRPr="00E458C9" w:rsidRDefault="00245E86" w:rsidP="00996255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Сертифікат про акредитацію № 2698 від 20.12.2021. Термін дії 01.07.2027.</w:t>
      </w:r>
      <w:r w:rsidR="002618FE" w:rsidRPr="00E458C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A73F4" w:rsidRPr="00660FA6" w:rsidRDefault="008A73F4" w:rsidP="00660FA6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F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Профіль</w:t>
      </w:r>
      <w:r w:rsidR="003446F4" w:rsidRPr="0066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FA6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освітньо-професійної програм</w:t>
      </w:r>
      <w:r w:rsidR="00FA0738" w:rsidRPr="00660FA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60FA6" w:rsidRPr="0066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5AEB" w:rsidRPr="00660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Будівельна техніка та автомобілі</w:t>
      </w:r>
      <w:r w:rsidR="00660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66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="00E166AF" w:rsidRPr="00660FA6">
        <w:rPr>
          <w:rFonts w:ascii="Times New Roman" w:hAnsi="Times New Roman" w:cs="Times New Roman"/>
          <w:b/>
          <w:sz w:val="28"/>
          <w:szCs w:val="28"/>
          <w:lang w:val="uk-UA"/>
        </w:rPr>
        <w:t>133</w:t>
      </w:r>
      <w:r w:rsidRPr="0066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66AF" w:rsidRPr="00660FA6">
        <w:rPr>
          <w:rFonts w:ascii="Times New Roman" w:hAnsi="Times New Roman" w:cs="Times New Roman"/>
          <w:b/>
          <w:sz w:val="28"/>
          <w:szCs w:val="28"/>
          <w:lang w:val="uk-UA"/>
        </w:rPr>
        <w:t>Галузеве машинобудування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58"/>
        <w:gridCol w:w="62"/>
        <w:gridCol w:w="7746"/>
      </w:tblGrid>
      <w:tr w:rsidR="003430E2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0F5E6D" w:rsidRPr="00E458C9" w:rsidRDefault="00CC02C5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1. </w:t>
            </w:r>
            <w:r w:rsidR="000F5E6D" w:rsidRPr="00E45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Загальна інформація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  <w:vAlign w:val="bottom"/>
          </w:tcPr>
          <w:p w:rsidR="00EB2EE1" w:rsidRPr="00E458C9" w:rsidRDefault="00EB2EE1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  <w:p w:rsidR="00245E86" w:rsidRPr="00E458C9" w:rsidRDefault="00245E86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808" w:type="dxa"/>
            <w:gridSpan w:val="2"/>
          </w:tcPr>
          <w:p w:rsidR="00B67167" w:rsidRPr="00E458C9" w:rsidRDefault="00EB2EE1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Одеська державна акаде</w:t>
            </w:r>
            <w:r w:rsidR="00FA0738" w:rsidRPr="00E458C9">
              <w:rPr>
                <w:sz w:val="28"/>
                <w:szCs w:val="28"/>
                <w:lang w:val="uk-UA"/>
              </w:rPr>
              <w:t>мія будівництва та архітектури,</w:t>
            </w:r>
          </w:p>
          <w:p w:rsidR="00B67167" w:rsidRPr="00E458C9" w:rsidRDefault="00E7308D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І</w:t>
            </w:r>
            <w:r w:rsidR="00EB2EE1" w:rsidRPr="00E458C9">
              <w:rPr>
                <w:sz w:val="28"/>
                <w:szCs w:val="28"/>
                <w:lang w:val="uk-UA"/>
              </w:rPr>
              <w:t>нститут гідротехнічного будівництва та цивільної інженерії,</w:t>
            </w:r>
          </w:p>
          <w:p w:rsidR="00EB2EE1" w:rsidRPr="00E458C9" w:rsidRDefault="00EB2EE1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кафедра машинобудування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  <w:vAlign w:val="bottom"/>
          </w:tcPr>
          <w:p w:rsidR="00EB2EE1" w:rsidRPr="00E458C9" w:rsidRDefault="00EB2EE1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  <w:p w:rsidR="00245E86" w:rsidRPr="00E458C9" w:rsidRDefault="00245E86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808" w:type="dxa"/>
            <w:gridSpan w:val="2"/>
          </w:tcPr>
          <w:p w:rsidR="00EB2EE1" w:rsidRPr="00E458C9" w:rsidRDefault="00245E86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М</w:t>
            </w:r>
            <w:r w:rsidR="00022D1D" w:rsidRPr="00E458C9">
              <w:rPr>
                <w:sz w:val="28"/>
                <w:szCs w:val="28"/>
                <w:lang w:val="uk-UA"/>
              </w:rPr>
              <w:t>агістр з галузевого машинобудування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  <w:vAlign w:val="bottom"/>
          </w:tcPr>
          <w:p w:rsidR="00EB2EE1" w:rsidRPr="00E458C9" w:rsidRDefault="00EB2EE1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Офіційна назва освітньої програми</w:t>
            </w:r>
          </w:p>
          <w:p w:rsidR="00245E86" w:rsidRPr="00E458C9" w:rsidRDefault="00245E86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808" w:type="dxa"/>
            <w:gridSpan w:val="2"/>
          </w:tcPr>
          <w:p w:rsidR="00245E86" w:rsidRPr="00E458C9" w:rsidRDefault="00245E86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о</w:t>
            </w:r>
            <w:r w:rsidR="003034D5">
              <w:rPr>
                <w:sz w:val="28"/>
                <w:szCs w:val="28"/>
                <w:lang w:val="uk-UA"/>
              </w:rPr>
              <w:t>світньо-професійна програма</w:t>
            </w:r>
          </w:p>
          <w:p w:rsidR="00EB2EE1" w:rsidRPr="00E458C9" w:rsidRDefault="00E55AEB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bCs/>
                <w:sz w:val="28"/>
                <w:szCs w:val="28"/>
                <w:shd w:val="clear" w:color="auto" w:fill="FFFFFF"/>
                <w:lang w:val="uk-UA"/>
              </w:rPr>
              <w:t>Будівельна техніка та автомобілі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</w:tcPr>
          <w:p w:rsidR="008F4E58" w:rsidRPr="00E458C9" w:rsidRDefault="008F4E58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Тип диплому та обсяг </w:t>
            </w:r>
            <w:r w:rsidR="00EB2EE1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освітньої </w:t>
            </w: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програми</w:t>
            </w:r>
          </w:p>
          <w:p w:rsidR="00245E86" w:rsidRPr="00E458C9" w:rsidRDefault="00245E86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08" w:type="dxa"/>
            <w:gridSpan w:val="2"/>
          </w:tcPr>
          <w:p w:rsidR="00763781" w:rsidRPr="00E458C9" w:rsidRDefault="00022D1D" w:rsidP="00660FA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магістра, одиничний</w:t>
            </w:r>
            <w:r w:rsidR="00763781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614AD" w:rsidRPr="00E458C9" w:rsidRDefault="00763781" w:rsidP="00660FA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освітньої програми 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кредитів ЄКТС, термін</w:t>
            </w:r>
            <w:r w:rsidR="00F74F7C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1 рік 5 місяців</w:t>
            </w:r>
          </w:p>
        </w:tc>
      </w:tr>
      <w:tr w:rsidR="00FA6DE4" w:rsidRPr="00E458C9" w:rsidTr="003034D5">
        <w:trPr>
          <w:trHeight w:val="20"/>
          <w:jc w:val="center"/>
        </w:trPr>
        <w:tc>
          <w:tcPr>
            <w:tcW w:w="1858" w:type="dxa"/>
          </w:tcPr>
          <w:p w:rsidR="000D15F1" w:rsidRPr="00E458C9" w:rsidRDefault="000D15F1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Наявність</w:t>
            </w:r>
            <w:r w:rsidR="002C52EB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акредитації</w:t>
            </w:r>
          </w:p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08" w:type="dxa"/>
            <w:gridSpan w:val="2"/>
            <w:shd w:val="clear" w:color="auto" w:fill="auto"/>
          </w:tcPr>
          <w:p w:rsidR="00763781" w:rsidRPr="00E458C9" w:rsidRDefault="00763781" w:rsidP="003034D5">
            <w:pPr>
              <w:pStyle w:val="TableParagraph"/>
              <w:tabs>
                <w:tab w:val="left" w:pos="1529"/>
                <w:tab w:val="left" w:pos="2151"/>
                <w:tab w:val="left" w:pos="3690"/>
                <w:tab w:val="left" w:pos="4248"/>
                <w:tab w:val="left" w:pos="5578"/>
                <w:tab w:val="left" w:pos="6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про акредитацію № 2698 від 20.12.2021. </w:t>
            </w:r>
          </w:p>
          <w:p w:rsidR="00835832" w:rsidRPr="00E458C9" w:rsidRDefault="00C527D4" w:rsidP="003034D5">
            <w:pPr>
              <w:pStyle w:val="TableParagraph"/>
              <w:tabs>
                <w:tab w:val="left" w:pos="1529"/>
                <w:tab w:val="left" w:pos="2151"/>
                <w:tab w:val="left" w:pos="3690"/>
                <w:tab w:val="left" w:pos="4248"/>
                <w:tab w:val="left" w:pos="5578"/>
                <w:tab w:val="left" w:pos="6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01.07.2027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</w:tcPr>
          <w:p w:rsidR="008D28FA" w:rsidRPr="00E458C9" w:rsidRDefault="008D28FA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Цикл / рівень</w:t>
            </w:r>
          </w:p>
        </w:tc>
        <w:tc>
          <w:tcPr>
            <w:tcW w:w="7808" w:type="dxa"/>
            <w:gridSpan w:val="2"/>
            <w:vAlign w:val="center"/>
          </w:tcPr>
          <w:p w:rsidR="00763781" w:rsidRPr="00E458C9" w:rsidRDefault="00763781" w:rsidP="0066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НРК України – 7 рівень, </w:t>
            </w:r>
          </w:p>
          <w:p w:rsidR="00763781" w:rsidRPr="00E458C9" w:rsidRDefault="00763781" w:rsidP="0066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FQ-EHEA – другий цикл, </w:t>
            </w:r>
          </w:p>
          <w:p w:rsidR="008D28FA" w:rsidRPr="00E458C9" w:rsidRDefault="00763781" w:rsidP="0066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ЕQF-LLL – 7 рівень</w:t>
            </w:r>
          </w:p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</w:tcPr>
          <w:p w:rsidR="00937ECB" w:rsidRPr="00E458C9" w:rsidRDefault="00937ECB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7808" w:type="dxa"/>
            <w:gridSpan w:val="2"/>
            <w:vAlign w:val="center"/>
          </w:tcPr>
          <w:p w:rsidR="00272019" w:rsidRPr="00AB7DFE" w:rsidRDefault="00272019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здобуття освітнього рівня магістр можуть вступати особи, що здоб</w:t>
            </w:r>
            <w:r w:rsidR="00B53284"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ули освітній рівень бакалавр.</w:t>
            </w:r>
          </w:p>
          <w:p w:rsidR="00272019" w:rsidRPr="00AB7DFE" w:rsidRDefault="00272019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вступників, які здобули ступінь бакалавра за іншою (крім </w:t>
            </w:r>
            <w:r w:rsidR="00C527D4"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</w:t>
            </w:r>
            <w:r w:rsidR="00763781"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 Галузеве машинобудування) має проводитися вступне випробування, на якому вступник повинен продемонструвати компетентності і результати навчання, визначені стандартом вищої освіти освітнього рівня бакалавр спеціальності 133 Галузеве машинобудування.</w:t>
            </w:r>
          </w:p>
          <w:p w:rsidR="00937ECB" w:rsidRPr="00E458C9" w:rsidRDefault="00185F9F" w:rsidP="00660FA6">
            <w:pPr>
              <w:pStyle w:val="TableParagraph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Умови прий</w:t>
            </w:r>
            <w:r w:rsidR="00F414FB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ому на </w:t>
            </w:r>
            <w:r w:rsidR="003B0089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освітньо-професійну </w:t>
            </w:r>
            <w:r w:rsidR="00F414FB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</w:t>
            </w:r>
            <w:r w:rsidR="00B53284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регламентуються П</w:t>
            </w: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равилами прий</w:t>
            </w:r>
            <w:r w:rsidR="00F414FB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ому до </w:t>
            </w:r>
            <w:r w:rsidR="00184827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Одеської державної </w:t>
            </w:r>
            <w:r w:rsidR="00184827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академії будівництва та архітектури</w:t>
            </w:r>
            <w:r w:rsidR="00731E15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835832"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https://odaba.edu.ua/enrollee/acceptance-commission/admission-rules</w:t>
              </w:r>
            </w:hyperlink>
          </w:p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</w:tcPr>
          <w:p w:rsidR="00096FB1" w:rsidRPr="00E458C9" w:rsidRDefault="00096FB1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Мова викладання</w:t>
            </w:r>
          </w:p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08" w:type="dxa"/>
            <w:gridSpan w:val="2"/>
          </w:tcPr>
          <w:p w:rsidR="00096FB1" w:rsidRPr="00E458C9" w:rsidRDefault="009C4F8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</w:t>
            </w:r>
            <w:r w:rsidR="00096FB1"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ська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</w:tcPr>
          <w:p w:rsidR="006337AE" w:rsidRPr="00E458C9" w:rsidRDefault="006337AE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Термін дії</w:t>
            </w:r>
          </w:p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08" w:type="dxa"/>
            <w:gridSpan w:val="2"/>
          </w:tcPr>
          <w:p w:rsidR="006337AE" w:rsidRPr="00E458C9" w:rsidRDefault="00041158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введення в дію наступної редакції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1858" w:type="dxa"/>
          </w:tcPr>
          <w:p w:rsidR="007B20C2" w:rsidRPr="00E458C9" w:rsidRDefault="00437FC3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Інтернет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B20C2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адреса</w:t>
            </w:r>
            <w:r w:rsidR="002C52EB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20C2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постійного</w:t>
            </w:r>
            <w:r w:rsidR="002C52EB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20C2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розміщення</w:t>
            </w:r>
            <w:r w:rsidR="002C52EB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20C2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опису освітньої</w:t>
            </w:r>
            <w:r w:rsidR="002C52EB"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20C2" w:rsidRPr="00E458C9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  <w:t>програми</w:t>
            </w:r>
          </w:p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08" w:type="dxa"/>
            <w:gridSpan w:val="2"/>
          </w:tcPr>
          <w:p w:rsidR="00F1379C" w:rsidRPr="00E458C9" w:rsidRDefault="00FF23A6" w:rsidP="00660FA6">
            <w:pPr>
              <w:spacing w:after="0" w:line="240" w:lineRule="auto"/>
              <w:rPr>
                <w:rStyle w:val="af4"/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</w:t>
            </w:r>
            <w:r w:rsidR="00BA7D1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A7D1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1E15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ОДАБА: </w:t>
            </w:r>
            <w:hyperlink r:id="rId13" w:history="1">
              <w:r w:rsidR="00F1379C"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https://odaba.edu.ua/academy/educational-activities/construction-machinery-and-cars</w:t>
              </w:r>
            </w:hyperlink>
            <w:r w:rsidR="00A1091A" w:rsidRPr="00E458C9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0D35" w:rsidRPr="00E458C9" w:rsidRDefault="00FF23A6" w:rsidP="0066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</w:t>
            </w:r>
            <w:r w:rsidR="00BA7D1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A7D1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583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машинобудування</w:t>
            </w:r>
            <w:r w:rsidR="00731E15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3583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0D35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14" w:history="1">
              <w:r w:rsidR="00E30D35" w:rsidRPr="00E458C9">
                <w:rPr>
                  <w:rStyle w:val="af4"/>
                  <w:rFonts w:ascii="Times New Roman" w:eastAsia="Arial" w:hAnsi="Times New Roman" w:cs="Times New Roman"/>
                  <w:sz w:val="28"/>
                  <w:szCs w:val="28"/>
                  <w:lang w:val="uk-UA"/>
                </w:rPr>
                <w:t>https://mashbud.wixsite.com/mysite</w:t>
              </w:r>
            </w:hyperlink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0F5E6D" w:rsidRPr="00E458C9" w:rsidRDefault="000F5E6D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2. Мета освітньо-професійної програми</w:t>
            </w: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9666" w:type="dxa"/>
            <w:gridSpan w:val="3"/>
          </w:tcPr>
          <w:p w:rsidR="00764904" w:rsidRPr="00E458C9" w:rsidRDefault="00E770C2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освітньо-професійної програми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</w:t>
            </w:r>
            <w:r w:rsidR="00041158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444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магістрів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здатних </w:t>
            </w:r>
            <w:r w:rsidR="007C444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проектувати та конструювати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та удосконалювати наявні конструкції</w:t>
            </w:r>
            <w:r w:rsidR="00DD43C7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</w:t>
            </w:r>
            <w:r w:rsidR="007C4442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івельної техніки та автомобілів</w:t>
            </w:r>
            <w:r w:rsidR="00B3301A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розробляти технологічні процеси </w:t>
            </w:r>
            <w:r w:rsidR="00B3301A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</w:t>
            </w:r>
            <w:r w:rsidR="00022D1D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</w:t>
            </w:r>
            <w:r w:rsidR="00B3301A"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технічної експлуатації</w:t>
            </w:r>
          </w:p>
          <w:p w:rsidR="00C527D4" w:rsidRPr="00E458C9" w:rsidRDefault="00C527D4" w:rsidP="00660FA6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FA6DE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693F50" w:rsidRPr="00E458C9" w:rsidRDefault="00693F50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</w:t>
            </w:r>
            <w:r w:rsidR="00AD6FBC" w:rsidRPr="00E45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E45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Характеристика програми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  <w:p w:rsidR="00C527D4" w:rsidRPr="00E458C9" w:rsidRDefault="00C527D4" w:rsidP="00660FA6">
            <w:pPr>
              <w:pStyle w:val="af1"/>
              <w:shd w:val="clear" w:color="auto" w:fill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746" w:type="dxa"/>
            <w:shd w:val="clear" w:color="auto" w:fill="auto"/>
          </w:tcPr>
          <w:p w:rsidR="00C527D4" w:rsidRPr="00E458C9" w:rsidRDefault="00C527D4" w:rsidP="00660FA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lang w:val="uk-UA"/>
              </w:rPr>
              <w:t>Галузь знань - 13 Механічна інженерія,</w:t>
            </w:r>
          </w:p>
          <w:p w:rsidR="00C527D4" w:rsidRPr="00E458C9" w:rsidRDefault="00C527D4" w:rsidP="00660FA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lang w:val="uk-UA"/>
              </w:rPr>
              <w:t>Спеціальність - 133 Галузеве машинобудування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pStyle w:val="af1"/>
              <w:shd w:val="clear" w:color="auto" w:fill="auto"/>
              <w:rPr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sz w:val="28"/>
                <w:szCs w:val="28"/>
                <w:lang w:val="uk-UA"/>
              </w:rPr>
              <w:t>Опис предметної області</w:t>
            </w:r>
          </w:p>
        </w:tc>
        <w:tc>
          <w:tcPr>
            <w:tcW w:w="7746" w:type="dxa"/>
            <w:shd w:val="clear" w:color="auto" w:fill="auto"/>
          </w:tcPr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Об’єкти вивчення та діяльності:</w:t>
            </w:r>
            <w:r w:rsidRPr="00AB7D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системний інжиніринг зі створення інноваційних технічних об'єктів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галузевого машинобудування</w:t>
            </w:r>
            <w:r w:rsidRPr="00AB7D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їх експлуатації, що включає:</w:t>
            </w:r>
          </w:p>
          <w:p w:rsidR="00C527D4" w:rsidRPr="00AB7DFE" w:rsidRDefault="00C527D4" w:rsidP="00660FA6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машини, обладнання, комплекси, методи та поточні лінії машинобудівного виробництва, технології і засоби їхнього проектування, дослідження, виготовлення, експлуатації та утилізації;</w:t>
            </w:r>
          </w:p>
          <w:p w:rsidR="00C527D4" w:rsidRPr="00AB7DFE" w:rsidRDefault="00C527D4" w:rsidP="00660FA6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процеси, обладнання та організація виробництва галузевого машинобудівного виробництва;</w:t>
            </w:r>
          </w:p>
          <w:p w:rsidR="00C527D4" w:rsidRPr="00AB7DFE" w:rsidRDefault="00C527D4" w:rsidP="00660FA6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і методи випробування та контролювання якості продукції галузевого машинобудування;</w:t>
            </w:r>
          </w:p>
          <w:p w:rsidR="00C527D4" w:rsidRPr="00AB7DFE" w:rsidRDefault="00C527D4" w:rsidP="00660FA6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технічної документації, метрології та стандартизації.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Цілі навчання: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фахівців, здатних розв’язувати 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складні задачі і проблеми галузевого машинобудування.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Теоретичний зміст предметної області: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сукупність засобів, способів і методів діяльності, спрямованих на те, щоб створювати, експлуатувати та утилізувати продукцію машинобудування.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Методи, методики, технології: 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методи, засоби й технології розрахунку, проєктування, конструювання, виробництва, випробування, ремонтування та контролювання об'єктів і процесів галузевого машинобудування, сучасні інформаційні технології проєктування, методи дослідження об'єктів і процесів галузевого машинобудування.</w:t>
            </w:r>
          </w:p>
          <w:p w:rsidR="00C527D4" w:rsidRPr="00AB7DFE" w:rsidRDefault="00C527D4" w:rsidP="00660FA6">
            <w:pPr>
              <w:tabs>
                <w:tab w:val="left" w:pos="199"/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Інструменти та обладнання: 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та допоміжне обладнання, засоби механізації, автоматизації й керування; засоби технологічного, інструментального, метрологічного, діагностичного, інформаційного та організаційного обладнання виробничих процесів</w:t>
            </w:r>
          </w:p>
          <w:p w:rsidR="005A2E50" w:rsidRPr="00E458C9" w:rsidRDefault="005A2E50" w:rsidP="00660FA6">
            <w:pPr>
              <w:tabs>
                <w:tab w:val="left" w:pos="199"/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  <w:p w:rsidR="00D02B46" w:rsidRPr="00E458C9" w:rsidRDefault="00D02B46" w:rsidP="00660FA6">
            <w:pPr>
              <w:pStyle w:val="af1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af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Орієнтація програми – професійна, з урахуванням сучасних методів та вимог з підготовки фахівців в галузі машинобудування</w:t>
            </w: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Фокус освітньої програми та спеціалізації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спрямована на підготовку фахівців в галузі машинобудування, здатних ефективно застосовувати отримані знання на практиці.</w:t>
            </w:r>
          </w:p>
          <w:p w:rsidR="00C527D4" w:rsidRPr="00E458C9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Ключові слова: </w:t>
            </w: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машини будівельні, автомобілі, обладнання технологічне, сервіс технічний, процес технологічний, системи мехатронні, проектування, дослідження</w:t>
            </w:r>
          </w:p>
          <w:p w:rsidR="00D02B46" w:rsidRPr="00E458C9" w:rsidRDefault="00D02B46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Особливості програми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af1"/>
              <w:shd w:val="clear" w:color="auto" w:fill="auto"/>
              <w:tabs>
                <w:tab w:val="left" w:pos="1786"/>
                <w:tab w:val="left" w:pos="4267"/>
                <w:tab w:val="left" w:pos="6370"/>
              </w:tabs>
              <w:jc w:val="both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 xml:space="preserve">Відмінності від інших подібних програм – комплекс знань, які забезпечують здатність фахівців до проектування, конструювання, виробництва, технічної експлуатації всіх видів </w:t>
            </w:r>
            <w:r w:rsidRPr="00E458C9">
              <w:rPr>
                <w:bCs/>
                <w:sz w:val="28"/>
                <w:szCs w:val="28"/>
                <w:shd w:val="clear" w:color="auto" w:fill="FFFFFF"/>
                <w:lang w:val="uk-UA"/>
              </w:rPr>
              <w:t>будівельної техніки та автомобілів, що використовуються в сфері будівництва</w:t>
            </w:r>
            <w:r w:rsidRPr="00E458C9">
              <w:rPr>
                <w:sz w:val="28"/>
                <w:szCs w:val="28"/>
                <w:lang w:val="uk-UA"/>
              </w:rPr>
              <w:t>.</w:t>
            </w:r>
          </w:p>
          <w:p w:rsidR="00C527D4" w:rsidRPr="00E458C9" w:rsidRDefault="00C527D4" w:rsidP="00660FA6">
            <w:pPr>
              <w:pStyle w:val="af1"/>
              <w:shd w:val="clear" w:color="auto" w:fill="auto"/>
              <w:tabs>
                <w:tab w:val="left" w:pos="1786"/>
                <w:tab w:val="left" w:pos="4267"/>
                <w:tab w:val="left" w:pos="6370"/>
              </w:tabs>
              <w:jc w:val="both"/>
              <w:rPr>
                <w:sz w:val="28"/>
                <w:szCs w:val="28"/>
                <w:lang w:val="uk-UA"/>
              </w:rPr>
            </w:pPr>
            <w:r w:rsidRPr="00E458C9">
              <w:rPr>
                <w:sz w:val="28"/>
                <w:szCs w:val="28"/>
                <w:lang w:val="uk-UA"/>
              </w:rPr>
              <w:t>Під час опанування освітньої програми здобувачі мають можливість тісно співпрацювати з майбутніми роботодавцями. Дисципліни, що викладаються у рамках освітньої програми, охоплюють спектр теоретичних знань і набуття практичних навичок необхідних для ставлення майбутнього професійного фахівця в галузі та з урахуванням можливості подальшої науково-дослідницької діяльності</w:t>
            </w:r>
          </w:p>
          <w:p w:rsidR="00D02B46" w:rsidRPr="00E458C9" w:rsidRDefault="00D02B46" w:rsidP="00660FA6">
            <w:pPr>
              <w:pStyle w:val="af1"/>
              <w:shd w:val="clear" w:color="auto" w:fill="auto"/>
              <w:tabs>
                <w:tab w:val="left" w:pos="1786"/>
                <w:tab w:val="left" w:pos="4267"/>
                <w:tab w:val="left" w:pos="63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 Придатність до працевлаштування та подальшого навчання</w:t>
            </w: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Придатність до працевлашту</w:t>
            </w: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вання</w:t>
            </w:r>
          </w:p>
        </w:tc>
        <w:tc>
          <w:tcPr>
            <w:tcW w:w="7746" w:type="dxa"/>
          </w:tcPr>
          <w:p w:rsidR="00C527D4" w:rsidRPr="00E458C9" w:rsidRDefault="00C527D4" w:rsidP="00AB7D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Згідно з чинною редакцією Національного класифікатора України: Класифікатору професій (ДК 003:2010) та </w:t>
            </w:r>
            <w:proofErr w:type="spellStart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International</w:t>
            </w:r>
            <w:proofErr w:type="spellEnd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Standard </w:t>
            </w:r>
            <w:proofErr w:type="spellStart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Classification</w:t>
            </w:r>
            <w:proofErr w:type="spellEnd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Occupations</w:t>
            </w:r>
            <w:proofErr w:type="spellEnd"/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2008 (ISCO–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08) випускники</w:t>
            </w: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можуть бути працевлаштовані на підприємствах будь-якої організаційно-правової форми та 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2145.1 - Наукові співробітники (інженерна механіка);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2145.2 - Інженери-механіки;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2148 - Професіонали в галузі машинобудування та матеріалообробки;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2148.2 - Інженер з проектування механізованих розробок;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2148.2 - Інженер з механізації трудомістких процесів;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2149 - Професіонал з інших галузей машинобудування.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2149.1 - Наукові співробітники (інші галузі інженерної справи);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2149.2 - Інженер (інші галузі інженерної справи), може займати первинні посади;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2149.2 - Провідний інженер з об’єктивного контролю;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2149.2 - Інженер з впровадження нової техніки та технології;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2149.2 - Інженер з якості;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2310.2 - Інші викладачі університетів та вищих навчальних закладів;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2310.2 - Викладач професійно-технічного навчального закладу;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2419.2 - Професіонали у сфері маркетингу, ефективності господарської діяльності, раціоналізації виробництва, інтелектуальної власності та інноваційної діяльності;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8331 - Майстер-налагоджувальник з технічного обслуговування машинно-тракторного парку.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Відповідно до Державного класифікатору професій (ДК 003:2010, затвердженого наказом Держспоживстандарту України від 28.07.2010 за №327 </w:t>
            </w:r>
            <w:hyperlink r:id="rId15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https://zakon.rada.gov.ua/go/va327609-10</w:t>
              </w:r>
            </w:hyperlink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) можуть займати наступні посади: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інженер-конструктор (механік);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інженер-технолог (механік);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інженер з проектування механізованих розробок;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інженер з механізації трудомістких процесів;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інженер з нормування праці.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начальник ремонтного цеху (майстерні);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начальник гаража автопідприємства;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майстер з ремонту будівельних машин (автомобілів);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майстер з ремонту устаткування;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майстер майстерні спеціальної техніки та устаткування;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майстер дільниці (цеху);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контрольний майстер дільниці (цеху);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механік з ремонту будівельних машин (автомобілів);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диспетчер виробництва;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старший механік управління;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механік управління;</w:t>
            </w:r>
          </w:p>
          <w:p w:rsidR="00C527D4" w:rsidRPr="00E458C9" w:rsidRDefault="00C527D4" w:rsidP="00660FA6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черговий механік (механік-контролер), тощо</w:t>
            </w:r>
          </w:p>
          <w:p w:rsidR="00D02B46" w:rsidRPr="00E458C9" w:rsidRDefault="00D02B46" w:rsidP="00660FA6">
            <w:pPr>
              <w:pStyle w:val="a4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Випускники другого (магістерського) рівня вищої освіти можуть продовжувати навчання:</w:t>
            </w:r>
          </w:p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третьому (доктор філософії) рівні вищої освіти (НРК України – 8 рівень, FQ–EHEA – третій цикл, ЕQF–LLL – 8 рівень) у навчальних закладах відповідного рівня акредитації;</w:t>
            </w:r>
          </w:p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іншими спеціальностями на другому (магістерському) рівні вищої освіти (НРК України – 7 рівень, FQ–EHEA – другий цикл, ЕQF-LLL – 7 рівень) у навчальних закладах відповідного рівня акредитації;</w:t>
            </w:r>
          </w:p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отримати додаткові кваліфікації в системі освіти дорослих</w:t>
            </w:r>
          </w:p>
          <w:p w:rsidR="00D02B46" w:rsidRPr="00E458C9" w:rsidRDefault="00D02B46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C527D4" w:rsidRPr="00E458C9" w:rsidRDefault="00C527D4" w:rsidP="00C0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 Викладання та оцінювання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підходами є студентсько-центроване та проблемно-орієнтоване навчання, самонавчання і навчання на основі досліджень.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проводиться у вигляді лекцій та практичних (лабораторних) занять, аудиторних або online-консультацій, індивідуальних занять, переддипломної практики з акцентом на особистісному саморозвитку, груповій, самостійній та проектній роботі на основі ілюстративно-пояснювального, дослідницького, наочного та інтерактивного методів навчання з використанням мультимедійного обладнання. Навчання критиці власної роботи, конструктивній критиці роботи інших, продуктивному використанню критичних зауважень з боку інших.</w:t>
            </w:r>
          </w:p>
          <w:p w:rsidR="00C527D4" w:rsidRPr="00E458C9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роботи здобувач обирає протягом першого року навчання. В останній рік навчання більше часу присвячується напрацюванню матеріалу для подальшого аналізу, огляду спеціальної літератури, та відповідно методики, написанню кваліфікаційної магістерської роботи та підготовці її презентації до захисту</w:t>
            </w:r>
          </w:p>
          <w:p w:rsidR="00D02B46" w:rsidRPr="00E458C9" w:rsidRDefault="00D02B46" w:rsidP="00660FA6">
            <w:pPr>
              <w:pStyle w:val="TableParagraph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 оцінювання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Система оцінювання якості підготовки магістрів включає: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вхідний,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поточний, підсумковий (семестровий), ректорський контроль та атестацію здобувачів вищої освіти,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«Положенням про організацію освітнього процесу ОДАБА» </w:t>
            </w:r>
            <w:hyperlink r:id="rId16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http://odaba.edu.ua/upload/files/Polozhennya_pro_organizatsiyu_osvitnogo_protsesu_1.pdf</w:t>
              </w:r>
            </w:hyperlink>
            <w:r w:rsidRPr="00E458C9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E458C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Поточне оцінювання: усне опитування, тестування знань та вмінь, консультації для обговорення результатів поточного </w:t>
            </w:r>
            <w:r w:rsidRPr="00E458C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>оцінювання.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E458C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Підсумкове оцінювання з навчальних компонент: захист індивідуальних робіт (контрольні роботи, розрахунково-графічні роботи, курсові проекти)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458C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заліки, іспити, захист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 з практики</w:t>
            </w:r>
            <w:r w:rsidRPr="00E458C9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навчальних досягнень здійснюється за 100-бальною (рейтинговою) шкалою ЄКТС (ECTS), національною 4-х бальною шкалою («відмінно», «добре», «задовільно», «незадовільно») і вербальною («зараховано», «не зараховано») системами згідно положення про організацію освітнього процесу Одеської державної академії будівництва та архітектури.</w:t>
            </w:r>
          </w:p>
          <w:p w:rsidR="00C527D4" w:rsidRPr="00AB7DFE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 здобувачів вищої освіти здійснюється у формі публічного захисту (демонстрації) кваліфікаційної роботи.</w:t>
            </w:r>
          </w:p>
          <w:p w:rsidR="00C527D4" w:rsidRPr="00E458C9" w:rsidRDefault="00C527D4" w:rsidP="00660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робота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орієнтована на розв’язання комплексної спеціалізованої практичної задачі в галузі машинобудування з проектування, конструювання, виробництва, технічної експлуатації різноманітних видів будівельної техніки та автомобілів, що використовуються в сфері будівництва, на базі застосування основних теорій та методів прикладних технічних наук.</w:t>
            </w:r>
          </w:p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робота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перевіряється на наявність плагіату, фабрикації та фальсифікації згідно з процедурою, визначеною системою забезпечення вищим навчальним закладом доброчесності якості освітньої діяльності та якості вищої освіти (</w:t>
            </w:r>
            <w:hyperlink r:id="rId17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 w:eastAsia="en-US"/>
                </w:rPr>
                <w:t>https://odaba.edu.ua/upload/files/kodeks_dobrochesnosti_1.pdf</w:t>
              </w:r>
            </w:hyperlink>
            <w:r w:rsidRPr="00E458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), </w:t>
            </w:r>
          </w:p>
          <w:p w:rsidR="00D02B46" w:rsidRPr="00E458C9" w:rsidRDefault="00D02B46" w:rsidP="00AB7D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C527D4" w:rsidRPr="00E458C9" w:rsidRDefault="00C527D4" w:rsidP="00660FA6">
            <w:pPr>
              <w:pStyle w:val="31"/>
              <w:tabs>
                <w:tab w:val="left" w:pos="3686"/>
              </w:tabs>
              <w:ind w:firstLine="0"/>
              <w:jc w:val="left"/>
              <w:rPr>
                <w:b/>
                <w:szCs w:val="28"/>
                <w:lang w:eastAsia="uk-UA"/>
              </w:rPr>
            </w:pPr>
            <w:r w:rsidRPr="00E458C9">
              <w:rPr>
                <w:b/>
                <w:bCs/>
                <w:szCs w:val="28"/>
              </w:rPr>
              <w:lastRenderedPageBreak/>
              <w:t>6. Програмні компетентності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Інтегральна </w:t>
            </w:r>
            <w:proofErr w:type="spellStart"/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компетент-ність</w:t>
            </w:r>
            <w:proofErr w:type="spellEnd"/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(ІК)</w:t>
            </w:r>
          </w:p>
        </w:tc>
        <w:tc>
          <w:tcPr>
            <w:tcW w:w="7746" w:type="dxa"/>
          </w:tcPr>
          <w:p w:rsidR="00C527D4" w:rsidRPr="00AB7DFE" w:rsidRDefault="00C527D4" w:rsidP="00660FA6">
            <w:pPr>
              <w:widowControl w:val="0"/>
              <w:tabs>
                <w:tab w:val="left" w:pos="1580"/>
                <w:tab w:val="left" w:pos="3249"/>
                <w:tab w:val="left" w:pos="5093"/>
                <w:tab w:val="left" w:pos="6463"/>
              </w:tabs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7D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ІК</w:t>
            </w:r>
            <w:r w:rsidRPr="00AB7D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розв'язувати складні задачі та проблеми галузевого машинобудування, що передбачають дослідження та/або здійснення інновацій та</w:t>
            </w:r>
            <w:r w:rsidRPr="00AB7DFE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х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р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ую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ть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ся</w:t>
            </w:r>
            <w:r w:rsidRPr="00AB7DFE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іс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тю 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 та вимог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Загальні </w:t>
            </w:r>
            <w:proofErr w:type="spellStart"/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компетент-ності</w:t>
            </w:r>
            <w:proofErr w:type="spellEnd"/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7746" w:type="dxa"/>
          </w:tcPr>
          <w:p w:rsidR="006D4133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компетентності визначені стандартом вищої освіти: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використовувати інформаційні та комунікаційні технології.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ЗК2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вчитися і оволодівати сучасними знаннями.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ЗК3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до пошуку, оброблення та аналізу інформації з різних джерел.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ЗК4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бути критичним та самокритичним.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ЗК5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до адаптації та дії в новій ситуації.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ЗК6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генерувати нові ідеї (креативність).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ЗК7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виявляти, ставити та вирішувати проблеми.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ЗК8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приймати обґрунтовані рішення.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ЗК9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працювати в команді.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компетентності визначені ЗВО: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ЗК10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працювати з іншомовною технічною документацією та спілкуватись іноземною мовою</w:t>
            </w: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Фахові </w:t>
            </w:r>
            <w:proofErr w:type="spellStart"/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компетент-ності</w:t>
            </w:r>
            <w:proofErr w:type="spellEnd"/>
            <w:r w:rsidRPr="00E458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(ФК) </w:t>
            </w: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 w:bidi="ru-RU"/>
              </w:rPr>
              <w:t>(загально-</w:t>
            </w:r>
            <w:r w:rsidRPr="00E458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професійні)</w:t>
            </w:r>
          </w:p>
        </w:tc>
        <w:tc>
          <w:tcPr>
            <w:tcW w:w="7746" w:type="dxa"/>
          </w:tcPr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Фахові компетентності визначені стандартом вищої освіти: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ФК1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створювати, удосконалювати та застосовувати кількісні математичні, наукові й технічні методи та комп'ютерні програмні засоби для розв'язування інженерних завдань галузевого машинобудування, зокрема, в умовах технічної невизначеності.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ФК2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Критичне осмислення передових для галузевого машинобудування наукових фактів, концепцій, теорій, принципів та здатність їх застосовувати для розв’язання складних задач галузевого машинобудування і забезпечення сталого розвитку.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ФК3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створювати нові техніку і технології механічної інженерії.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ФК4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Усвідомлення перспективних завдань сучасного виробництва, спрямованих на задоволення потреб споживачів, володіння тенденціями інноваційного розвитку технологій галузі.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ФК5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розробляти і реалізовувати плани й проекти у сфері галузевого машинобудування та дотичних видів діяльності, здійснювати відповідну підприємницьку діяльність.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Фахові компетентності визначені ЗВО: 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ФК6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удосконалювати аналітичні методи та комп'ютерні програмні засоби для розв'язування інженерних завдань галузевого машинобудування, зокрема, в умовах технічної невизначеності.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ФК7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втілювати передові інженерні розробки для отримування практичних результатів.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ФК8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демонструвати творчий і новаторський потенціал у проектних розробках.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ФК9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Здатність організувати роботу відповідно до вимог безпеки життєдіяльності й охорони праці, забезпечувати екологічну чистоту роботи підприємства.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ФК10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застосовувати норми галузевих стандартів.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ФК11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керувати проектами та оцінювати їхні результати.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ФК12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B7DFE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Здатність враховувати людський фактор в сфері 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галузеве машинобудування</w:t>
            </w: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C527D4" w:rsidRPr="00AB7DFE" w:rsidRDefault="00C527D4" w:rsidP="00660FA6">
            <w:pPr>
              <w:pStyle w:val="31"/>
              <w:tabs>
                <w:tab w:val="left" w:pos="3686"/>
              </w:tabs>
              <w:ind w:firstLine="0"/>
              <w:jc w:val="left"/>
              <w:rPr>
                <w:b/>
                <w:szCs w:val="28"/>
                <w:lang w:eastAsia="uk-UA"/>
              </w:rPr>
            </w:pPr>
            <w:r w:rsidRPr="00AB7DFE">
              <w:rPr>
                <w:b/>
                <w:bCs/>
                <w:szCs w:val="28"/>
              </w:rPr>
              <w:t>7. Програмні результати навчання</w:t>
            </w: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746" w:type="dxa"/>
          </w:tcPr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  <w:r w:rsidRPr="00AB7DFE">
              <w:rPr>
                <w:b/>
                <w:lang w:val="uk-UA"/>
              </w:rPr>
              <w:t xml:space="preserve"> </w:t>
            </w: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визначені стандартом </w:t>
            </w: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вищої освіти: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і розуміння засад технологічних, фундаментальних та інженерних наук, що лежать в основі галузевого машинобудування відповідної галузі.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ПРН2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та розуміння механіки і машинобудування та перспектив їхнього розвитку.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ПРНЗ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Знати і розуміти процеси галузевого машинобудування, мати навички їх практичного використання.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ПРН4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Здійснювати інженерні розрахунки для вирішення складних задач і практичних проблем у галузевому машинобудуванні.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ПРН5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Аналізувати інженерні об’єкти, процеси та методи.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ПРН6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Відшуковувати потрібну наукову і технічну інформацію в доступних джерелах, зокрема, іноземною мовою, аналізувати і оцінювати її.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ПРН7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Готувати виробництво та експлуатувати вироби галузевого машинобудування протягом життєвого циклу.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 визначені ЗВО: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ПРН8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Застосовувати, використовувати сучасні інформаційні і комунікаційні технології для розв’язання практичних завдань.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ПРН9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Вміння працювати з різними джерелами технічної інформації на фізичних і електронних носіях, зокрема, іноземною мовою.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ПРН10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Вміння працювати самостійно та у складі команди, мотивуючи на досягнення спільної мети.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ПРН11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і ро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зу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іння мікропроц</w:t>
            </w:r>
            <w:r w:rsidRPr="00AB7D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с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те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х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систем а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т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ат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ично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г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 і а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т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ат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г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к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об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'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 та пр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с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</w:t>
            </w:r>
            <w:r w:rsidRPr="00AB7D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г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шино</w:t>
            </w:r>
            <w:r w:rsidRPr="00AB7D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б</w:t>
            </w:r>
            <w:r w:rsidRPr="00AB7DF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д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ван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ПРН12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Демонструвати творчий і новаторський потенціал у проектних розробках.</w:t>
            </w:r>
          </w:p>
          <w:p w:rsidR="00C527D4" w:rsidRPr="00AB7DFE" w:rsidRDefault="00C527D4" w:rsidP="00660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ПРН13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AB7DFE">
              <w:rPr>
                <w:rFonts w:ascii="Times New Roman" w:eastAsia="Times New Roman" w:hAnsi="Times New Roman" w:cs="Times New Roman"/>
                <w:spacing w:val="155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B7DFE">
              <w:rPr>
                <w:rFonts w:ascii="Times New Roman" w:eastAsia="Times New Roman" w:hAnsi="Times New Roman" w:cs="Times New Roman"/>
                <w:spacing w:val="155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охорони</w:t>
            </w:r>
            <w:r w:rsidRPr="00AB7DFE">
              <w:rPr>
                <w:rFonts w:ascii="Times New Roman" w:eastAsia="Times New Roman" w:hAnsi="Times New Roman" w:cs="Times New Roman"/>
                <w:spacing w:val="154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ц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pacing w:val="156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152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pacing w:val="156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uk-UA"/>
              </w:rPr>
              <w:t>с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кти</w:t>
            </w:r>
            <w:r w:rsidRPr="00AB7DFE">
              <w:rPr>
                <w:rFonts w:ascii="Times New Roman" w:eastAsia="Times New Roman" w:hAnsi="Times New Roman" w:cs="Times New Roman"/>
                <w:spacing w:val="154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нж</w:t>
            </w:r>
            <w:r w:rsidRPr="00AB7DFE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ї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ія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ь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с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л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AB7DFE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шино</w:t>
            </w:r>
            <w:r w:rsidRPr="00AB7D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б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,</w:t>
            </w:r>
            <w:r w:rsidRPr="00AB7DF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чки</w:t>
            </w:r>
            <w:r w:rsidRPr="00AB7D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я</w:t>
            </w:r>
            <w:r w:rsidRPr="00AB7D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uk-UA"/>
              </w:rPr>
              <w:t>с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ьн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AB7DF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л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чних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ас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дк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еа</w:t>
            </w:r>
            <w:r w:rsidRPr="00AB7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ц</w:t>
            </w:r>
            <w:r w:rsidRPr="00AB7DFE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ї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е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хн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і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чних</w:t>
            </w:r>
            <w:r w:rsidRPr="00AB7D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B7D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нь.</w:t>
            </w:r>
          </w:p>
          <w:p w:rsidR="00C527D4" w:rsidRPr="00AB7DFE" w:rsidRDefault="00C527D4" w:rsidP="0066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ПРН14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B7D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створювати та супроводжувати необхідну конструкторську та технологічну документацію.</w:t>
            </w:r>
          </w:p>
          <w:p w:rsidR="00C527D4" w:rsidRPr="00AB7DFE" w:rsidRDefault="00C527D4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ПРН15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B7DFE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Досліджувати проблеми людського фактору, які пов’язані зі сферою </w:t>
            </w:r>
            <w:r w:rsidRPr="00AB7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галузеве машинобудування</w:t>
            </w:r>
          </w:p>
          <w:p w:rsidR="00FB10F3" w:rsidRPr="00AB7DFE" w:rsidRDefault="00FB10F3" w:rsidP="00660FA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C527D4" w:rsidRPr="00E458C9" w:rsidRDefault="00C527D4" w:rsidP="00660FA6">
            <w:pPr>
              <w:pStyle w:val="31"/>
              <w:tabs>
                <w:tab w:val="left" w:pos="3686"/>
              </w:tabs>
              <w:ind w:firstLine="0"/>
              <w:jc w:val="left"/>
              <w:rPr>
                <w:b/>
                <w:szCs w:val="28"/>
                <w:lang w:eastAsia="uk-UA"/>
              </w:rPr>
            </w:pPr>
            <w:r w:rsidRPr="00E458C9">
              <w:rPr>
                <w:rFonts w:eastAsia="TimesNewRomanPSMT"/>
                <w:b/>
                <w:szCs w:val="28"/>
              </w:rPr>
              <w:lastRenderedPageBreak/>
              <w:t>8. Ресурсне забезпечення реалізації програми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31"/>
              <w:tabs>
                <w:tab w:val="left" w:pos="3686"/>
              </w:tabs>
              <w:ind w:firstLine="0"/>
              <w:rPr>
                <w:szCs w:val="28"/>
              </w:rPr>
            </w:pPr>
            <w:r w:rsidRPr="00E458C9">
              <w:rPr>
                <w:szCs w:val="28"/>
              </w:rPr>
              <w:t xml:space="preserve">Група забезпечення освітньо-професійної програми </w:t>
            </w:r>
            <w:r w:rsidRPr="00E458C9">
              <w:rPr>
                <w:bCs/>
                <w:szCs w:val="28"/>
                <w:shd w:val="clear" w:color="auto" w:fill="FFFFFF"/>
              </w:rPr>
              <w:t>Будівельна техніка та автомобілі</w:t>
            </w:r>
            <w:r w:rsidRPr="00E458C9">
              <w:rPr>
                <w:szCs w:val="28"/>
              </w:rPr>
              <w:t xml:space="preserve"> складається з науково</w:t>
            </w:r>
            <w:r w:rsidRPr="00E458C9">
              <w:rPr>
                <w:rFonts w:eastAsia="TimesNewRomanPSMT"/>
                <w:b/>
                <w:szCs w:val="28"/>
              </w:rPr>
              <w:t>-</w:t>
            </w:r>
            <w:r w:rsidRPr="00E458C9">
              <w:rPr>
                <w:szCs w:val="28"/>
              </w:rPr>
              <w:t xml:space="preserve">педагогічних працівників, які працюють за основним місцем роботи в Одеській державній академії будівництва та </w:t>
            </w:r>
            <w:r w:rsidRPr="00E458C9">
              <w:rPr>
                <w:szCs w:val="28"/>
              </w:rPr>
              <w:lastRenderedPageBreak/>
              <w:t>архітектури і відповідає Ліцензійним умовам провадження освітньої діяльності закладами освіти</w:t>
            </w:r>
          </w:p>
          <w:p w:rsidR="00FB10F3" w:rsidRPr="00E458C9" w:rsidRDefault="00FB10F3" w:rsidP="00660FA6">
            <w:pPr>
              <w:pStyle w:val="31"/>
              <w:tabs>
                <w:tab w:val="left" w:pos="3686"/>
              </w:tabs>
              <w:ind w:firstLine="0"/>
              <w:rPr>
                <w:rFonts w:eastAsia="TimesNewRomanPSMT"/>
                <w:b/>
                <w:szCs w:val="28"/>
              </w:rPr>
            </w:pP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Матеріально</w:t>
            </w:r>
            <w:r w:rsidRPr="00E458C9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End"/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технічне забезпечення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31"/>
              <w:tabs>
                <w:tab w:val="left" w:pos="3686"/>
              </w:tabs>
              <w:ind w:firstLine="0"/>
              <w:rPr>
                <w:szCs w:val="28"/>
              </w:rPr>
            </w:pPr>
            <w:r w:rsidRPr="00E458C9">
              <w:rPr>
                <w:szCs w:val="28"/>
              </w:rPr>
              <w:t xml:space="preserve">Матеріально-технічне забезпечення освітньо-професійної програми </w:t>
            </w:r>
            <w:r w:rsidRPr="00E458C9">
              <w:rPr>
                <w:bCs/>
                <w:szCs w:val="28"/>
                <w:shd w:val="clear" w:color="auto" w:fill="FFFFFF"/>
              </w:rPr>
              <w:t>Будівельна техніка та автомобілі</w:t>
            </w:r>
            <w:r w:rsidRPr="00E458C9">
              <w:rPr>
                <w:szCs w:val="28"/>
              </w:rPr>
              <w:t xml:space="preserve"> відповідає Ліцензійним умовам провадження освітньої діяльності закладами освіти</w:t>
            </w:r>
          </w:p>
          <w:p w:rsidR="00FB10F3" w:rsidRPr="00E458C9" w:rsidRDefault="00FB10F3" w:rsidP="00660FA6">
            <w:pPr>
              <w:pStyle w:val="31"/>
              <w:tabs>
                <w:tab w:val="left" w:pos="3686"/>
              </w:tabs>
              <w:ind w:firstLine="0"/>
              <w:rPr>
                <w:rFonts w:eastAsia="TimesNewRomanPSMT"/>
                <w:szCs w:val="28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Здобувачі, що навчаються за освітньо-професійною програмою, та викладачі можуть використовувати бібліотечно-інформаційний корпус, наукову бібліотеку, окремі бібліотеки та бібліотечні пункти при навчально-наукових структурних підрозділах академії. Також діють віртуальні електронні читальні зали. Інформаційні ресурси бібліотеки за освітньою програмою формуються відповідно до предметної області та сучасних тенденцій наукових досліджень у цій галузі. Здобувачі можуть отримати доступ до всіх друкованих видань різними мовами, включаючи монографії, навчальні посібники, підручники, словники тощо. При цьому вони можуть переглядати літературу з використанням традиційних засобів пошуку в бібліотеці або використовувати доступ до Інтернету та бази даних. Доступ до всіх бібліотечних баз надається у внутрішній мережі академії.</w:t>
            </w:r>
          </w:p>
          <w:p w:rsidR="00C527D4" w:rsidRPr="00E458C9" w:rsidRDefault="00C527D4" w:rsidP="00660F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також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Методичний матеріал може надаватись як у друкованому вигляді, так і в електронній формі на сайті кафедри </w:t>
            </w:r>
            <w:hyperlink r:id="rId18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https://mashbud.wixsite.com/mysit</w:t>
              </w:r>
            </w:hyperlink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27D4" w:rsidRPr="00E458C9" w:rsidRDefault="00C527D4" w:rsidP="00660FA6">
            <w:pPr>
              <w:pStyle w:val="Default"/>
              <w:jc w:val="both"/>
              <w:rPr>
                <w:rStyle w:val="af4"/>
                <w:sz w:val="28"/>
                <w:szCs w:val="28"/>
                <w:lang w:val="uk-UA"/>
              </w:rPr>
            </w:pPr>
            <w:r w:rsidRPr="00E458C9">
              <w:rPr>
                <w:color w:val="auto"/>
                <w:sz w:val="28"/>
                <w:szCs w:val="28"/>
                <w:lang w:val="uk-UA"/>
              </w:rPr>
              <w:t>Система електронного навчання забезпечує доступ до матеріалів українською, англійською (частково) та російською (за вимогою) мовами з компонент освітньої програми, інтерактивних демонстрацій, тестових завдань, відеоматеріалів та інших складових e-</w:t>
            </w:r>
            <w:proofErr w:type="spellStart"/>
            <w:r w:rsidRPr="00E458C9">
              <w:rPr>
                <w:color w:val="auto"/>
                <w:sz w:val="28"/>
                <w:szCs w:val="28"/>
                <w:lang w:val="uk-UA"/>
              </w:rPr>
              <w:t>learning</w:t>
            </w:r>
            <w:proofErr w:type="spellEnd"/>
            <w:r w:rsidRPr="00E458C9">
              <w:rPr>
                <w:color w:val="auto"/>
                <w:sz w:val="28"/>
                <w:szCs w:val="28"/>
                <w:lang w:val="uk-UA"/>
              </w:rPr>
              <w:t>. Для дистанційного доступу до навчально-методичних матеріалів розроблені: сайт кафедри</w:t>
            </w:r>
            <w:r w:rsidRPr="00E458C9">
              <w:rPr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E458C9">
                <w:rPr>
                  <w:rStyle w:val="af4"/>
                  <w:sz w:val="28"/>
                  <w:szCs w:val="28"/>
                  <w:lang w:val="uk-UA"/>
                </w:rPr>
                <w:t>https://mashbud.wixsite.com/mysit</w:t>
              </w:r>
            </w:hyperlink>
            <w:r w:rsidRPr="00E458C9">
              <w:rPr>
                <w:color w:val="auto"/>
                <w:sz w:val="28"/>
                <w:szCs w:val="28"/>
                <w:lang w:val="uk-UA"/>
              </w:rPr>
              <w:t xml:space="preserve">, сайт академії </w:t>
            </w:r>
            <w:hyperlink r:id="rId20" w:history="1">
              <w:r w:rsidRPr="00E458C9">
                <w:rPr>
                  <w:rStyle w:val="af4"/>
                  <w:sz w:val="28"/>
                  <w:szCs w:val="28"/>
                  <w:lang w:val="uk-UA"/>
                </w:rPr>
                <w:t>https://odaba.edu.ua/</w:t>
              </w:r>
            </w:hyperlink>
            <w:r w:rsidRPr="00E458C9">
              <w:rPr>
                <w:color w:val="auto"/>
                <w:sz w:val="28"/>
                <w:szCs w:val="28"/>
                <w:lang w:val="uk-UA"/>
              </w:rPr>
              <w:t xml:space="preserve"> та електронна база бібліотеки </w:t>
            </w:r>
            <w:hyperlink r:id="rId21" w:history="1">
              <w:r w:rsidRPr="00E458C9">
                <w:rPr>
                  <w:rStyle w:val="af4"/>
                  <w:sz w:val="28"/>
                  <w:szCs w:val="28"/>
                  <w:lang w:val="uk-UA"/>
                </w:rPr>
                <w:t>https://odaba.edu.ua/library</w:t>
              </w:r>
            </w:hyperlink>
          </w:p>
          <w:p w:rsidR="00FB10F3" w:rsidRPr="00E458C9" w:rsidRDefault="00FB10F3" w:rsidP="00660FA6">
            <w:pPr>
              <w:pStyle w:val="Default"/>
              <w:jc w:val="both"/>
              <w:rPr>
                <w:rFonts w:eastAsia="TimesNewRomanPSMT"/>
                <w:color w:val="auto"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9666" w:type="dxa"/>
            <w:gridSpan w:val="3"/>
            <w:shd w:val="clear" w:color="auto" w:fill="DDD9C3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uk-UA"/>
              </w:rPr>
              <w:t>9. Академічна мобільність</w:t>
            </w: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«Положення про організацію освітнього процесу ОДАБА» </w:t>
            </w:r>
            <w:hyperlink r:id="rId22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https://odaba.edu.ua/upload/files/Polozhennya_pro_organizatsiyu_</w:t>
              </w:r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osvitnogo_protsesu_1.pdf</w:t>
              </w:r>
            </w:hyperlink>
            <w:r w:rsidRPr="00E458C9">
              <w:rPr>
                <w:rStyle w:val="af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  <w:t xml:space="preserve">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академії передбачена можливість національної кредитної мобільності.</w:t>
            </w:r>
          </w:p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Мобільність здійснюється на підставі угод про співробітництво щодо реалізації програми академічної мобільності з закладами вищої освіти. Передбачається перезарахування частини кредитів ЄКТС відповідної освітньої програми, отриманих в інших закладах вищої освіти України, але за умови набуття відповідних компетентностей без скорочення загального обсягу кредитів ЄКТС освітньої програми підготовки магістра</w:t>
            </w:r>
          </w:p>
          <w:p w:rsidR="00FB10F3" w:rsidRPr="00E458C9" w:rsidRDefault="00FB10F3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AB7DFE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академічна мобільність реалізується на підставі міжнародних договорів про співробітництво в галузі освіти та науки, міжнародних програм і проектів, договорів про співробітництво з іноземними закладами вищої освіти, а також може бути реалізоване учасниками освітнього процесу з власної ініціативи, підтриманої адміністрацією Академії на основі індивідуальних запрошень та інших механізмів. </w:t>
            </w:r>
          </w:p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Основна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міжнародна кредитна мобільність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здійснюється згідно програм ERASMUS+ та MEVLANA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3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https://odaba.edu.ua/international-activities/international-programs-and-projects</w:t>
              </w:r>
            </w:hyperlink>
          </w:p>
          <w:p w:rsidR="00FB10F3" w:rsidRPr="00E458C9" w:rsidRDefault="00FB10F3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7D4" w:rsidRPr="00E458C9" w:rsidTr="00C527D4">
        <w:trPr>
          <w:trHeight w:val="20"/>
          <w:jc w:val="center"/>
        </w:trPr>
        <w:tc>
          <w:tcPr>
            <w:tcW w:w="1920" w:type="dxa"/>
            <w:gridSpan w:val="2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46" w:type="dxa"/>
          </w:tcPr>
          <w:p w:rsidR="00C527D4" w:rsidRPr="00E458C9" w:rsidRDefault="00C527D4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іноземних здобувачів вищої освіти здійснюється на підставі ліцензії та згідно з «Правилами прийому до ОДАБА» </w:t>
            </w:r>
            <w:r w:rsidRPr="00E458C9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https://odaba.edu.ua/upload/files/Pravila_priiomu_do_Odeskoi_derzhavnoi_akademii_budivnitstva_ta_arhitekturi_v_2021_rotsi_1.pdf</w:t>
            </w:r>
            <w:r w:rsidRPr="00E458C9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відповідними «Положеннями Центру підготовки спеціалістів із зарубіжних країн ОДАБА» </w:t>
            </w:r>
            <w:hyperlink r:id="rId24" w:history="1">
              <w:r w:rsidRPr="00E458C9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http://odaba.edu.ua/upload/files/Polozhennya_dlya_inozemnih_gromadyan.pdf</w:t>
              </w:r>
            </w:hyperlink>
            <w:r w:rsidRPr="00E4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Іноземці та особи без громадянства можуть здобувати вищу освіту за кошти фізичних та/або юридичних осіб, якщо інше не передбачено міжнародними договорами України, згода на обов’язковість яких надана Верховною Радою України, законодавством або угодами між закладами вищої освіти про міжнародну академічну мобільність</w:t>
            </w:r>
          </w:p>
          <w:p w:rsidR="00FB10F3" w:rsidRPr="00E458C9" w:rsidRDefault="00FB10F3" w:rsidP="0066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1339" w:rsidRPr="00E458C9" w:rsidRDefault="00801339" w:rsidP="00660F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D17F9" w:rsidRDefault="00011F63" w:rsidP="00805F4B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5A435E" w:rsidRPr="00E458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866EA" w:rsidRPr="00E45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24CC" w:rsidRPr="00E458C9">
        <w:rPr>
          <w:rFonts w:ascii="Times New Roman" w:hAnsi="Times New Roman" w:cs="Times New Roman"/>
          <w:b/>
          <w:sz w:val="28"/>
          <w:szCs w:val="28"/>
          <w:lang w:val="uk-UA"/>
        </w:rPr>
        <w:t>Перелік компонен</w:t>
      </w:r>
      <w:r w:rsidR="00C40D14" w:rsidRPr="00E458C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B10F3" w:rsidRPr="00E45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A8232C" w:rsidRPr="00A8232C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освітньо-професійної програми</w:t>
      </w:r>
      <w:r w:rsidR="00A8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17F9" w:rsidRDefault="00A8232C" w:rsidP="00805F4B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32C">
        <w:rPr>
          <w:rFonts w:ascii="Times New Roman" w:hAnsi="Times New Roman" w:cs="Times New Roman"/>
          <w:b/>
          <w:sz w:val="28"/>
          <w:szCs w:val="28"/>
          <w:lang w:val="uk-UA"/>
        </w:rPr>
        <w:t>Будівельна техніка та автомобілі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</w:p>
    <w:p w:rsidR="00E124CC" w:rsidRPr="00E458C9" w:rsidRDefault="00A8232C" w:rsidP="00805F4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32C">
        <w:rPr>
          <w:rFonts w:ascii="Times New Roman" w:hAnsi="Times New Roman" w:cs="Times New Roman"/>
          <w:b/>
          <w:sz w:val="28"/>
          <w:szCs w:val="28"/>
          <w:lang w:val="uk-UA"/>
        </w:rPr>
        <w:t>133 Галузеве машинобудування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24CC" w:rsidRPr="00E458C9">
        <w:rPr>
          <w:rFonts w:ascii="Times New Roman" w:hAnsi="Times New Roman" w:cs="Times New Roman"/>
          <w:b/>
          <w:sz w:val="28"/>
          <w:szCs w:val="28"/>
          <w:lang w:val="uk-UA"/>
        </w:rPr>
        <w:t>та їх логічна послідовність</w:t>
      </w:r>
    </w:p>
    <w:p w:rsidR="00E93EB4" w:rsidRPr="00E458C9" w:rsidRDefault="00011F63" w:rsidP="00805F4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B164A" w:rsidRPr="00E458C9">
        <w:rPr>
          <w:rFonts w:ascii="Times New Roman" w:hAnsi="Times New Roman" w:cs="Times New Roman"/>
          <w:b/>
          <w:sz w:val="28"/>
          <w:szCs w:val="28"/>
          <w:lang w:val="uk-UA"/>
        </w:rPr>
        <w:t>.1 Перелік компонент</w:t>
      </w:r>
      <w:r w:rsidR="00FB10F3" w:rsidRPr="00E458C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B164A" w:rsidRPr="00E45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ОПП</w:t>
      </w:r>
    </w:p>
    <w:tbl>
      <w:tblPr>
        <w:tblStyle w:val="a3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5218"/>
        <w:gridCol w:w="1443"/>
        <w:gridCol w:w="1543"/>
      </w:tblGrid>
      <w:tr w:rsidR="00B6166D" w:rsidRPr="00805F4B" w:rsidTr="00B6166D">
        <w:trPr>
          <w:trHeight w:val="20"/>
          <w:jc w:val="center"/>
        </w:trPr>
        <w:tc>
          <w:tcPr>
            <w:tcW w:w="752" w:type="pct"/>
            <w:vAlign w:val="center"/>
          </w:tcPr>
          <w:p w:rsidR="00B6166D" w:rsidRPr="00805F4B" w:rsidRDefault="00FB10F3" w:rsidP="005B3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компо-ненту</w:t>
            </w:r>
            <w:proofErr w:type="spellEnd"/>
          </w:p>
        </w:tc>
        <w:tc>
          <w:tcPr>
            <w:tcW w:w="2702" w:type="pct"/>
            <w:vAlign w:val="center"/>
          </w:tcPr>
          <w:p w:rsidR="00B6166D" w:rsidRPr="00805F4B" w:rsidRDefault="00B6166D" w:rsidP="005B3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Компоненти освітньо</w:t>
            </w:r>
            <w:r w:rsidR="00A47ED4"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-професійно</w:t>
            </w: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ї програми</w:t>
            </w:r>
            <w:r w:rsidR="00996255"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(навчальні дисципліни, практики, кваліфікаційна робота)</w:t>
            </w:r>
          </w:p>
        </w:tc>
        <w:tc>
          <w:tcPr>
            <w:tcW w:w="747" w:type="pct"/>
            <w:vAlign w:val="center"/>
          </w:tcPr>
          <w:p w:rsidR="00B6166D" w:rsidRPr="00805F4B" w:rsidRDefault="00B6166D" w:rsidP="005B3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799" w:type="pct"/>
            <w:vAlign w:val="center"/>
          </w:tcPr>
          <w:p w:rsidR="00B6166D" w:rsidRPr="00805F4B" w:rsidRDefault="00B6166D" w:rsidP="005B3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підсумк</w:t>
            </w:r>
            <w:proofErr w:type="spellEnd"/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 контролю</w:t>
            </w:r>
          </w:p>
        </w:tc>
      </w:tr>
      <w:tr w:rsidR="00805F4B" w:rsidRPr="00805F4B" w:rsidTr="00C06D28">
        <w:trPr>
          <w:trHeight w:val="495"/>
          <w:jc w:val="center"/>
        </w:trPr>
        <w:tc>
          <w:tcPr>
            <w:tcW w:w="752" w:type="pct"/>
            <w:shd w:val="clear" w:color="auto" w:fill="DAEEF3" w:themeFill="accent5" w:themeFillTint="33"/>
            <w:vAlign w:val="center"/>
          </w:tcPr>
          <w:p w:rsidR="00805F4B" w:rsidRPr="00805F4B" w:rsidRDefault="00805F4B" w:rsidP="00805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ОК</w:t>
            </w:r>
          </w:p>
        </w:tc>
        <w:tc>
          <w:tcPr>
            <w:tcW w:w="2702" w:type="pct"/>
            <w:shd w:val="clear" w:color="auto" w:fill="DAEEF3" w:themeFill="accent5" w:themeFillTint="33"/>
            <w:vAlign w:val="center"/>
          </w:tcPr>
          <w:p w:rsidR="00805F4B" w:rsidRPr="00805F4B" w:rsidRDefault="00805F4B" w:rsidP="00805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ОБОВ'ЯЗКОВІ КОМПОНЕНТИ</w:t>
            </w:r>
          </w:p>
        </w:tc>
        <w:tc>
          <w:tcPr>
            <w:tcW w:w="747" w:type="pct"/>
            <w:shd w:val="clear" w:color="auto" w:fill="DAEEF3" w:themeFill="accent5" w:themeFillTint="33"/>
            <w:vAlign w:val="center"/>
          </w:tcPr>
          <w:p w:rsidR="00805F4B" w:rsidRPr="00805F4B" w:rsidRDefault="00805F4B" w:rsidP="00805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05F4B" w:rsidRPr="00805F4B" w:rsidRDefault="00805F4B" w:rsidP="00805F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B38F0" w:rsidRPr="00805F4B" w:rsidTr="005B38F0">
        <w:trPr>
          <w:trHeight w:val="20"/>
          <w:jc w:val="center"/>
        </w:trPr>
        <w:tc>
          <w:tcPr>
            <w:tcW w:w="752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Загальні компоненти</w:t>
            </w:r>
          </w:p>
        </w:tc>
        <w:tc>
          <w:tcPr>
            <w:tcW w:w="747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6,0</w:t>
            </w: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6166D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B6166D" w:rsidRPr="00805F4B" w:rsidRDefault="00B6166D" w:rsidP="005B38F0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805F4B">
              <w:rPr>
                <w:sz w:val="28"/>
                <w:szCs w:val="28"/>
                <w:lang w:val="uk-UA"/>
              </w:rPr>
              <w:t>ОК1</w:t>
            </w:r>
          </w:p>
        </w:tc>
        <w:tc>
          <w:tcPr>
            <w:tcW w:w="2702" w:type="pct"/>
            <w:vAlign w:val="center"/>
          </w:tcPr>
          <w:p w:rsidR="00B6166D" w:rsidRPr="00805F4B" w:rsidRDefault="005137F6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господарської діяльності</w:t>
            </w:r>
          </w:p>
        </w:tc>
        <w:tc>
          <w:tcPr>
            <w:tcW w:w="747" w:type="pct"/>
            <w:vAlign w:val="center"/>
          </w:tcPr>
          <w:p w:rsidR="00B6166D" w:rsidRPr="00805F4B" w:rsidRDefault="00B6166D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99" w:type="pct"/>
            <w:vAlign w:val="center"/>
          </w:tcPr>
          <w:p w:rsidR="00B6166D" w:rsidRPr="00805F4B" w:rsidRDefault="00B6166D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B6166D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B6166D" w:rsidRPr="00805F4B" w:rsidRDefault="00B6166D" w:rsidP="005B38F0">
            <w:pPr>
              <w:pStyle w:val="af1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 w:rsidRPr="00805F4B">
              <w:rPr>
                <w:sz w:val="28"/>
                <w:szCs w:val="28"/>
                <w:lang w:val="uk-UA"/>
              </w:rPr>
              <w:t>ОК2</w:t>
            </w:r>
          </w:p>
        </w:tc>
        <w:tc>
          <w:tcPr>
            <w:tcW w:w="2702" w:type="pct"/>
            <w:vAlign w:val="center"/>
          </w:tcPr>
          <w:p w:rsidR="00B6166D" w:rsidRPr="00805F4B" w:rsidRDefault="005137F6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747" w:type="pct"/>
            <w:vAlign w:val="center"/>
          </w:tcPr>
          <w:p w:rsidR="00B6166D" w:rsidRPr="00805F4B" w:rsidRDefault="00B6166D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99" w:type="pct"/>
            <w:vAlign w:val="center"/>
          </w:tcPr>
          <w:p w:rsidR="00B6166D" w:rsidRPr="00805F4B" w:rsidRDefault="00E47368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5B38F0" w:rsidRPr="00805F4B" w:rsidTr="005B38F0">
        <w:trPr>
          <w:trHeight w:val="20"/>
          <w:jc w:val="center"/>
        </w:trPr>
        <w:tc>
          <w:tcPr>
            <w:tcW w:w="752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 (фахові) компоненти</w:t>
            </w:r>
          </w:p>
        </w:tc>
        <w:tc>
          <w:tcPr>
            <w:tcW w:w="747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58,0</w:t>
            </w: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Двигуни внутрішнього згорання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99" w:type="pct"/>
            <w:vAlign w:val="center"/>
          </w:tcPr>
          <w:p w:rsidR="00E458C9" w:rsidRPr="00805F4B" w:rsidRDefault="008D17F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="00E458C9"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ОК4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Оптимальне проектування механічних систем і конструкцій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ОК5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та проектування вантажопідйомної техніки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D17F9" w:rsidRPr="00805F4B" w:rsidTr="008D17F9">
        <w:trPr>
          <w:trHeight w:val="20"/>
          <w:jc w:val="center"/>
        </w:trPr>
        <w:tc>
          <w:tcPr>
            <w:tcW w:w="752" w:type="pct"/>
            <w:vAlign w:val="center"/>
          </w:tcPr>
          <w:p w:rsidR="008D17F9" w:rsidRPr="00805F4B" w:rsidRDefault="008D17F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2" w:type="pct"/>
            <w:vAlign w:val="center"/>
          </w:tcPr>
          <w:p w:rsidR="008D17F9" w:rsidRPr="00805F4B" w:rsidRDefault="008D17F9" w:rsidP="008D1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конструкцій та основи розрахунку автотранспортних засобів</w:t>
            </w:r>
          </w:p>
        </w:tc>
        <w:tc>
          <w:tcPr>
            <w:tcW w:w="747" w:type="pct"/>
            <w:vAlign w:val="center"/>
          </w:tcPr>
          <w:p w:rsidR="008D17F9" w:rsidRPr="00805F4B" w:rsidRDefault="008D17F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99" w:type="pct"/>
            <w:vAlign w:val="center"/>
          </w:tcPr>
          <w:p w:rsidR="008D17F9" w:rsidRPr="00805F4B" w:rsidRDefault="008D17F9" w:rsidP="008D17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8D1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Мехатроніка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8D1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9" w:type="pct"/>
            <w:vAlign w:val="center"/>
          </w:tcPr>
          <w:p w:rsidR="00E458C9" w:rsidRPr="00805F4B" w:rsidRDefault="008D17F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17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D17F9" w:rsidRPr="00805F4B" w:rsidTr="008D17F9">
        <w:trPr>
          <w:trHeight w:val="20"/>
          <w:jc w:val="center"/>
        </w:trPr>
        <w:tc>
          <w:tcPr>
            <w:tcW w:w="752" w:type="pct"/>
            <w:vAlign w:val="center"/>
          </w:tcPr>
          <w:p w:rsidR="008D17F9" w:rsidRPr="00805F4B" w:rsidRDefault="008D17F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ОК8</w:t>
            </w:r>
          </w:p>
        </w:tc>
        <w:tc>
          <w:tcPr>
            <w:tcW w:w="2702" w:type="pct"/>
            <w:vAlign w:val="center"/>
          </w:tcPr>
          <w:p w:rsidR="008D17F9" w:rsidRPr="00805F4B" w:rsidRDefault="008D17F9" w:rsidP="008D1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методи в інженерних розрахунках</w:t>
            </w:r>
          </w:p>
        </w:tc>
        <w:tc>
          <w:tcPr>
            <w:tcW w:w="747" w:type="pct"/>
            <w:vAlign w:val="center"/>
          </w:tcPr>
          <w:p w:rsidR="008D17F9" w:rsidRPr="00805F4B" w:rsidRDefault="008D17F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99" w:type="pct"/>
            <w:vAlign w:val="center"/>
          </w:tcPr>
          <w:p w:rsidR="008D17F9" w:rsidRPr="00805F4B" w:rsidRDefault="008D17F9" w:rsidP="008D17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17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8D1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проектування підприємств з технічного сервісу будівельних машин та автомобілів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99" w:type="pct"/>
            <w:vAlign w:val="center"/>
          </w:tcPr>
          <w:p w:rsidR="00E458C9" w:rsidRPr="00805F4B" w:rsidRDefault="008D17F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КП, </w:t>
            </w:r>
            <w:r w:rsidR="00E458C9"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8D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8D1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та конструювання технологічного обладнання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ОК11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галузі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ОК12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ОК12.1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Професійна практика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4,5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Залік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ОК12.2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Залік</w:t>
            </w:r>
          </w:p>
        </w:tc>
      </w:tr>
      <w:tr w:rsidR="00E458C9" w:rsidRPr="00805F4B" w:rsidTr="0009249B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A47ED4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ОК13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робота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Публічний захист</w:t>
            </w:r>
          </w:p>
        </w:tc>
      </w:tr>
      <w:tr w:rsidR="00805F4B" w:rsidRPr="00805F4B" w:rsidTr="00C06D28">
        <w:trPr>
          <w:trHeight w:val="525"/>
          <w:jc w:val="center"/>
        </w:trPr>
        <w:tc>
          <w:tcPr>
            <w:tcW w:w="752" w:type="pct"/>
            <w:shd w:val="clear" w:color="auto" w:fill="EAF1DD" w:themeFill="accent3" w:themeFillTint="33"/>
            <w:vAlign w:val="center"/>
          </w:tcPr>
          <w:p w:rsidR="00805F4B" w:rsidRPr="00805F4B" w:rsidRDefault="00805F4B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</w:t>
            </w:r>
          </w:p>
        </w:tc>
        <w:tc>
          <w:tcPr>
            <w:tcW w:w="2702" w:type="pct"/>
            <w:shd w:val="clear" w:color="auto" w:fill="EAF1DD" w:themeFill="accent3" w:themeFillTint="33"/>
            <w:vAlign w:val="center"/>
          </w:tcPr>
          <w:p w:rsidR="00805F4B" w:rsidRPr="00805F4B" w:rsidRDefault="00805F4B" w:rsidP="0080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ВИБІРКОВІ КОМПОНЕНТИ</w:t>
            </w: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:rsidR="00805F4B" w:rsidRPr="00805F4B" w:rsidRDefault="00805F4B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26,0</w:t>
            </w:r>
          </w:p>
        </w:tc>
        <w:tc>
          <w:tcPr>
            <w:tcW w:w="799" w:type="pct"/>
            <w:shd w:val="clear" w:color="auto" w:fill="EAF1DD" w:themeFill="accent3" w:themeFillTint="33"/>
            <w:vAlign w:val="center"/>
          </w:tcPr>
          <w:p w:rsidR="00805F4B" w:rsidRPr="00805F4B" w:rsidRDefault="00805F4B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38F0" w:rsidRPr="00805F4B" w:rsidTr="00C06D28">
        <w:trPr>
          <w:trHeight w:val="20"/>
          <w:jc w:val="center"/>
        </w:trPr>
        <w:tc>
          <w:tcPr>
            <w:tcW w:w="752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Загальні компоненти</w:t>
            </w: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6,0</w:t>
            </w:r>
          </w:p>
        </w:tc>
        <w:tc>
          <w:tcPr>
            <w:tcW w:w="799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458C9" w:rsidRPr="00805F4B" w:rsidTr="002C4366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ВК1-ВК2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 за вибором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8F0" w:rsidRPr="00805F4B" w:rsidTr="00C06D28">
        <w:trPr>
          <w:trHeight w:val="20"/>
          <w:jc w:val="center"/>
        </w:trPr>
        <w:tc>
          <w:tcPr>
            <w:tcW w:w="752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 (фахові) компоненти</w:t>
            </w: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799" w:type="pct"/>
            <w:shd w:val="clear" w:color="auto" w:fill="EAF1DD" w:themeFill="accent3" w:themeFillTint="33"/>
            <w:vAlign w:val="center"/>
          </w:tcPr>
          <w:p w:rsidR="005B38F0" w:rsidRPr="00805F4B" w:rsidRDefault="005B38F0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458C9" w:rsidRPr="00805F4B" w:rsidTr="002C4366">
        <w:trPr>
          <w:trHeight w:val="20"/>
          <w:jc w:val="center"/>
        </w:trPr>
        <w:tc>
          <w:tcPr>
            <w:tcW w:w="752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ВК3-ВК7</w:t>
            </w:r>
          </w:p>
        </w:tc>
        <w:tc>
          <w:tcPr>
            <w:tcW w:w="2702" w:type="pct"/>
            <w:vAlign w:val="center"/>
          </w:tcPr>
          <w:p w:rsidR="00E458C9" w:rsidRPr="00805F4B" w:rsidRDefault="00E458C9" w:rsidP="005B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 за вибором</w:t>
            </w:r>
          </w:p>
        </w:tc>
        <w:tc>
          <w:tcPr>
            <w:tcW w:w="747" w:type="pct"/>
            <w:vAlign w:val="center"/>
          </w:tcPr>
          <w:p w:rsidR="00E458C9" w:rsidRPr="00805F4B" w:rsidRDefault="00B9419F" w:rsidP="005B3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458C9" w:rsidRPr="0080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8C9" w:rsidRPr="00805F4B" w:rsidTr="002C4366">
        <w:trPr>
          <w:trHeight w:val="20"/>
          <w:jc w:val="center"/>
        </w:trPr>
        <w:tc>
          <w:tcPr>
            <w:tcW w:w="3454" w:type="pct"/>
            <w:gridSpan w:val="2"/>
          </w:tcPr>
          <w:p w:rsidR="00E458C9" w:rsidRPr="00805F4B" w:rsidRDefault="00E458C9" w:rsidP="005B38F0">
            <w:pPr>
              <w:tabs>
                <w:tab w:val="left" w:pos="154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747" w:type="pct"/>
            <w:vAlign w:val="center"/>
          </w:tcPr>
          <w:p w:rsidR="00E458C9" w:rsidRPr="00805F4B" w:rsidRDefault="00E458C9" w:rsidP="005B38F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90,0</w:t>
            </w:r>
          </w:p>
        </w:tc>
        <w:tc>
          <w:tcPr>
            <w:tcW w:w="799" w:type="pct"/>
            <w:vAlign w:val="center"/>
          </w:tcPr>
          <w:p w:rsidR="00E458C9" w:rsidRPr="00805F4B" w:rsidRDefault="00E458C9" w:rsidP="005B38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06D28" w:rsidRDefault="00011F63" w:rsidP="00660FA6">
      <w:pPr>
        <w:pStyle w:val="20"/>
        <w:spacing w:before="0" w:after="0" w:line="240" w:lineRule="auto"/>
        <w:rPr>
          <w:sz w:val="28"/>
          <w:szCs w:val="28"/>
        </w:rPr>
      </w:pPr>
      <w:r w:rsidRPr="00E458C9">
        <w:rPr>
          <w:sz w:val="28"/>
          <w:szCs w:val="28"/>
        </w:rPr>
        <w:lastRenderedPageBreak/>
        <w:t>2.2</w:t>
      </w:r>
      <w:r w:rsidR="00CC02C5" w:rsidRPr="00E458C9">
        <w:rPr>
          <w:sz w:val="28"/>
          <w:szCs w:val="28"/>
        </w:rPr>
        <w:t xml:space="preserve"> </w:t>
      </w:r>
      <w:r w:rsidRPr="00E458C9">
        <w:rPr>
          <w:sz w:val="28"/>
          <w:szCs w:val="28"/>
        </w:rPr>
        <w:t>Структурно-логічна сх</w:t>
      </w:r>
      <w:r w:rsidR="00340700" w:rsidRPr="00E458C9">
        <w:rPr>
          <w:sz w:val="28"/>
          <w:szCs w:val="28"/>
        </w:rPr>
        <w:t xml:space="preserve">ема </w:t>
      </w:r>
    </w:p>
    <w:p w:rsidR="00A8232C" w:rsidRPr="00A8232C" w:rsidRDefault="00A8232C" w:rsidP="00660FA6">
      <w:pPr>
        <w:pStyle w:val="20"/>
        <w:spacing w:before="0" w:after="0" w:line="240" w:lineRule="auto"/>
        <w:rPr>
          <w:sz w:val="28"/>
          <w:szCs w:val="28"/>
        </w:rPr>
      </w:pPr>
      <w:r w:rsidRPr="00A8232C">
        <w:rPr>
          <w:sz w:val="28"/>
          <w:szCs w:val="28"/>
        </w:rPr>
        <w:t>освітньо-професійної програми</w:t>
      </w:r>
      <w:r w:rsidR="00C06D28">
        <w:rPr>
          <w:sz w:val="28"/>
          <w:szCs w:val="28"/>
        </w:rPr>
        <w:t xml:space="preserve"> </w:t>
      </w:r>
      <w:r w:rsidRPr="00A8232C">
        <w:rPr>
          <w:sz w:val="28"/>
          <w:szCs w:val="28"/>
        </w:rPr>
        <w:t>Будівельна техніка та автомобілі</w:t>
      </w:r>
    </w:p>
    <w:p w:rsidR="00011F63" w:rsidRDefault="00A8232C" w:rsidP="004355F9">
      <w:pPr>
        <w:pStyle w:val="20"/>
        <w:spacing w:before="0" w:after="240" w:line="240" w:lineRule="auto"/>
        <w:rPr>
          <w:sz w:val="28"/>
          <w:szCs w:val="28"/>
        </w:rPr>
      </w:pPr>
      <w:r w:rsidRPr="00A8232C">
        <w:rPr>
          <w:sz w:val="28"/>
          <w:szCs w:val="28"/>
        </w:rPr>
        <w:t>зі спеціальності 133 Галузеве машинобудування</w:t>
      </w:r>
    </w:p>
    <w:p w:rsidR="00C50BE0" w:rsidRDefault="004355F9" w:rsidP="00660FA6">
      <w:pPr>
        <w:pStyle w:val="10"/>
        <w:spacing w:after="240" w:line="240" w:lineRule="auto"/>
        <w:contextualSpacing w:val="0"/>
      </w:pPr>
      <w:r>
        <w:object w:dxaOrig="13178" w:dyaOrig="14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25pt;height:445.1pt" o:ole="" o:allowoverlap="f">
            <v:imagedata r:id="rId25" o:title=""/>
          </v:shape>
          <o:OLEObject Type="Embed" ProgID="KOMPAS.FRW" ShapeID="_x0000_i1025" DrawAspect="Content" ObjectID="_1739030425" r:id="rId26"/>
        </w:object>
      </w:r>
    </w:p>
    <w:p w:rsidR="004355F9" w:rsidRPr="004355F9" w:rsidRDefault="004355F9" w:rsidP="004355F9">
      <w:pPr>
        <w:jc w:val="center"/>
        <w:rPr>
          <w:lang w:val="uk-UA"/>
        </w:rPr>
      </w:pPr>
    </w:p>
    <w:p w:rsidR="00C06D28" w:rsidRDefault="00011F63" w:rsidP="00660FA6">
      <w:pPr>
        <w:pStyle w:val="10"/>
        <w:spacing w:after="240" w:line="240" w:lineRule="auto"/>
      </w:pPr>
      <w:r w:rsidRPr="00E458C9">
        <w:t>3</w:t>
      </w:r>
      <w:r w:rsidR="00C866EA" w:rsidRPr="00E458C9">
        <w:t xml:space="preserve"> Ф</w:t>
      </w:r>
      <w:r w:rsidR="00E124CC" w:rsidRPr="00E458C9">
        <w:t>орма атестації здобувачів вищої освіти</w:t>
      </w:r>
      <w:r w:rsidR="00801339" w:rsidRPr="00E458C9">
        <w:t xml:space="preserve"> </w:t>
      </w:r>
    </w:p>
    <w:p w:rsidR="00C06D28" w:rsidRDefault="00A8232C" w:rsidP="00660FA6">
      <w:pPr>
        <w:pStyle w:val="10"/>
        <w:spacing w:after="240" w:line="240" w:lineRule="auto"/>
      </w:pPr>
      <w:r>
        <w:t>о</w:t>
      </w:r>
      <w:r w:rsidR="00E124CC" w:rsidRPr="00E458C9">
        <w:t xml:space="preserve">світньо-професійної програми </w:t>
      </w:r>
      <w:r w:rsidR="00E55AEB" w:rsidRPr="00E458C9">
        <w:rPr>
          <w:bCs/>
          <w:shd w:val="clear" w:color="auto" w:fill="FFFFFF"/>
        </w:rPr>
        <w:t>Будівельна техніка та автомобілі</w:t>
      </w:r>
      <w:r w:rsidR="00E124CC" w:rsidRPr="00E458C9">
        <w:t xml:space="preserve"> </w:t>
      </w:r>
    </w:p>
    <w:p w:rsidR="00E124CC" w:rsidRPr="00E458C9" w:rsidRDefault="00611335" w:rsidP="00660FA6">
      <w:pPr>
        <w:pStyle w:val="10"/>
        <w:spacing w:after="240" w:line="240" w:lineRule="auto"/>
      </w:pPr>
      <w:r w:rsidRPr="00E458C9">
        <w:t xml:space="preserve">зі </w:t>
      </w:r>
      <w:r w:rsidR="00E124CC" w:rsidRPr="00E458C9">
        <w:t xml:space="preserve">спеціальності </w:t>
      </w:r>
      <w:r w:rsidR="0028193B" w:rsidRPr="00E458C9">
        <w:t>133</w:t>
      </w:r>
      <w:r w:rsidR="00E124CC" w:rsidRPr="00E458C9">
        <w:t xml:space="preserve"> </w:t>
      </w:r>
      <w:r w:rsidR="0028193B" w:rsidRPr="00E458C9">
        <w:t>Галузеве машинобудування</w:t>
      </w:r>
    </w:p>
    <w:p w:rsidR="00AA186D" w:rsidRPr="00E458C9" w:rsidRDefault="00E124CC" w:rsidP="00660FA6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</w:t>
      </w:r>
      <w:r w:rsidR="00A8232C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AA186D" w:rsidRPr="00E458C9">
        <w:rPr>
          <w:rFonts w:ascii="Times New Roman" w:hAnsi="Times New Roman" w:cs="Times New Roman"/>
          <w:sz w:val="28"/>
          <w:szCs w:val="28"/>
          <w:lang w:val="uk-UA"/>
        </w:rPr>
        <w:t>-професійної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E55AEB" w:rsidRPr="00E458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Будівельна техніка та автомобілі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35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28193B" w:rsidRPr="00E458C9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93B" w:rsidRPr="00E458C9">
        <w:rPr>
          <w:rFonts w:ascii="Times New Roman" w:hAnsi="Times New Roman" w:cs="Times New Roman"/>
          <w:sz w:val="28"/>
          <w:szCs w:val="28"/>
          <w:lang w:val="uk-UA"/>
        </w:rPr>
        <w:t>Галузеве машинобудування</w:t>
      </w:r>
      <w:r w:rsidRPr="00E458C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здійснюється у формі публічного захисту кваліфікаційної </w:t>
      </w:r>
      <w:r w:rsidR="00AA186D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магістерської роботи та завершується видачею документу встановленого зразка про присудження йому ступеня магістра з присвоєнням кваліфікації </w:t>
      </w:r>
      <w:r w:rsidR="003C0A5A" w:rsidRPr="00E458C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186D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агістр з галузевого машинобудування за освітньо-професійною програмою </w:t>
      </w:r>
      <w:r w:rsidR="00AA186D" w:rsidRPr="00E458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Будівельна техніка та автомобілі</w:t>
      </w:r>
      <w:r w:rsidR="00AA186D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55F9" w:rsidRDefault="00AA186D" w:rsidP="004355F9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  <w:r w:rsidR="004355F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D3806" w:rsidRPr="00AB7DFE" w:rsidRDefault="00801339" w:rsidP="00B35594">
      <w:pPr>
        <w:pStyle w:val="10"/>
        <w:spacing w:before="0" w:after="240" w:line="240" w:lineRule="auto"/>
        <w:contextualSpacing w:val="0"/>
      </w:pPr>
      <w:r w:rsidRPr="00660FA6">
        <w:lastRenderedPageBreak/>
        <w:t>4</w:t>
      </w:r>
      <w:r w:rsidR="00ED3806" w:rsidRPr="00660FA6">
        <w:t>.</w:t>
      </w:r>
      <w:r w:rsidR="003C0A5A" w:rsidRPr="00660FA6">
        <w:t xml:space="preserve"> </w:t>
      </w:r>
      <w:r w:rsidR="00ED3806" w:rsidRPr="00660FA6">
        <w:t xml:space="preserve">Матриця відповідності програмних компетентностей </w:t>
      </w:r>
      <w:r w:rsidR="00B6166D" w:rsidRPr="00660FA6">
        <w:t xml:space="preserve">обов’язковим </w:t>
      </w:r>
      <w:r w:rsidR="00ED3806" w:rsidRPr="00660FA6">
        <w:t xml:space="preserve">компонентам освітньо-професійної програми Будівельна техніка та </w:t>
      </w:r>
      <w:r w:rsidR="00ED3806" w:rsidRPr="00AB7DFE">
        <w:t>автомобілі зі спеціальності 133 Галузеве машинобудування</w:t>
      </w:r>
    </w:p>
    <w:tbl>
      <w:tblPr>
        <w:tblStyle w:val="a3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B7DFE" w:rsidRPr="00AB7DFE" w:rsidTr="00C06D28">
        <w:trPr>
          <w:trHeight w:val="20"/>
          <w:tblHeader/>
          <w:jc w:val="center"/>
        </w:trPr>
        <w:tc>
          <w:tcPr>
            <w:tcW w:w="1060" w:type="dxa"/>
            <w:vMerge w:val="restart"/>
            <w:vAlign w:val="center"/>
          </w:tcPr>
          <w:p w:rsidR="00EB6CA5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Код компонента</w:t>
            </w:r>
          </w:p>
        </w:tc>
        <w:tc>
          <w:tcPr>
            <w:tcW w:w="8747" w:type="dxa"/>
            <w:gridSpan w:val="22"/>
            <w:vAlign w:val="center"/>
          </w:tcPr>
          <w:p w:rsidR="00EB6CA5" w:rsidRPr="00AB7DFE" w:rsidRDefault="00EB6CA5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AB7DFE" w:rsidRPr="00AB7DFE" w:rsidTr="00C06D28">
        <w:trPr>
          <w:trHeight w:val="20"/>
          <w:tblHeader/>
          <w:jc w:val="center"/>
        </w:trPr>
        <w:tc>
          <w:tcPr>
            <w:tcW w:w="1060" w:type="dxa"/>
            <w:vMerge/>
            <w:vAlign w:val="center"/>
          </w:tcPr>
          <w:p w:rsidR="00EB6CA5" w:rsidRPr="00AB7DFE" w:rsidRDefault="00EB6CA5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EB6CA5" w:rsidRPr="00AB7DFE" w:rsidRDefault="00EB6CA5" w:rsidP="00C06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A5" w:rsidRPr="00AB7DFE" w:rsidRDefault="00EB6CA5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47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A5" w:rsidRPr="00AB7DFE" w:rsidRDefault="00EB6CA5" w:rsidP="00C0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AB7DFE" w:rsidRPr="00AB7DFE" w:rsidTr="00C06D28">
        <w:trPr>
          <w:cantSplit/>
          <w:trHeight w:val="883"/>
          <w:tblHeader/>
          <w:jc w:val="center"/>
        </w:trPr>
        <w:tc>
          <w:tcPr>
            <w:tcW w:w="1060" w:type="dxa"/>
            <w:vMerge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ЗК1</w:t>
            </w: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ЗК2</w:t>
            </w: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ЗК3</w:t>
            </w: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ЗК4</w:t>
            </w: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ЗК5</w:t>
            </w: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ЗК6</w:t>
            </w:r>
          </w:p>
        </w:tc>
        <w:tc>
          <w:tcPr>
            <w:tcW w:w="397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ЗК8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ЗК9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ФК1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ФК2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ФК3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ФК4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ФК5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ФК6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ФК7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ФК8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ФК9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ФК10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ФК11</w:t>
            </w:r>
          </w:p>
        </w:tc>
        <w:tc>
          <w:tcPr>
            <w:tcW w:w="398" w:type="dxa"/>
            <w:textDirection w:val="btLr"/>
            <w:vAlign w:val="center"/>
          </w:tcPr>
          <w:p w:rsidR="0000013F" w:rsidRPr="00AB7DFE" w:rsidRDefault="0000013F" w:rsidP="00C06D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ФК12</w:t>
            </w: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6D4133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6C3A4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6C3A4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blPrEx>
          <w:jc w:val="left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060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C06D28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4355F9" w:rsidRPr="00AB7DFE" w:rsidRDefault="004355F9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C06D28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blPrEx>
          <w:jc w:val="left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060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C06D28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C06D28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6D4133" w:rsidRPr="00AB7DFE" w:rsidRDefault="006D4133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CB261F" w:rsidRPr="00AB7DFE" w:rsidRDefault="00CB261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</w:t>
            </w:r>
            <w:r w:rsidR="006D4133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</w:tr>
      <w:tr w:rsidR="00AB7DFE" w:rsidRPr="00AB7DFE" w:rsidTr="00C06D28">
        <w:trPr>
          <w:trHeight w:hRule="exact" w:val="340"/>
          <w:jc w:val="center"/>
        </w:trPr>
        <w:tc>
          <w:tcPr>
            <w:tcW w:w="1060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</w:t>
            </w:r>
            <w:r w:rsidR="006D4133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tcBorders>
              <w:left w:val="single" w:sz="8" w:space="0" w:color="auto"/>
            </w:tcBorders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398" w:type="dxa"/>
            <w:vAlign w:val="center"/>
          </w:tcPr>
          <w:p w:rsidR="0000013F" w:rsidRPr="00AB7DFE" w:rsidRDefault="0000013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</w:tr>
    </w:tbl>
    <w:p w:rsidR="00ED3806" w:rsidRPr="00AB7DFE" w:rsidRDefault="00801339" w:rsidP="00B3559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EB6CA5"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3C0A5A"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D3806"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Матриця забезпечення програмних результатів навчання відповідними </w:t>
      </w:r>
      <w:r w:rsidR="0099054C"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освітніми </w:t>
      </w:r>
      <w:r w:rsidR="00ED3806"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компонентами</w:t>
      </w:r>
      <w:r w:rsidR="0099054C" w:rsidRPr="00AB7D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D3806" w:rsidRPr="00AB7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освітньо-професійної програми </w:t>
      </w:r>
      <w:r w:rsidR="00ED3806" w:rsidRPr="00AB7D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Будівельна техніка та автомобілі</w:t>
      </w:r>
      <w:r w:rsidR="00ED3806" w:rsidRPr="00AB7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спеціальності 133 Галузеве машинобудування</w:t>
      </w:r>
    </w:p>
    <w:tbl>
      <w:tblPr>
        <w:tblStyle w:val="a3"/>
        <w:tblW w:w="4969" w:type="pct"/>
        <w:jc w:val="center"/>
        <w:tblLook w:val="0000" w:firstRow="0" w:lastRow="0" w:firstColumn="0" w:lastColumn="0" w:noHBand="0" w:noVBand="0"/>
      </w:tblPr>
      <w:tblGrid>
        <w:gridCol w:w="1582"/>
        <w:gridCol w:w="551"/>
        <w:gridCol w:w="551"/>
        <w:gridCol w:w="551"/>
        <w:gridCol w:w="550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06"/>
      </w:tblGrid>
      <w:tr w:rsidR="00AB7DFE" w:rsidRPr="00AB7DFE" w:rsidTr="00B35594">
        <w:trPr>
          <w:trHeight w:val="312"/>
          <w:jc w:val="center"/>
        </w:trPr>
        <w:tc>
          <w:tcPr>
            <w:tcW w:w="1582" w:type="dxa"/>
            <w:vMerge w:val="restart"/>
            <w:vAlign w:val="center"/>
          </w:tcPr>
          <w:p w:rsidR="001B7FEF" w:rsidRPr="00AB7DFE" w:rsidRDefault="001B7FEF" w:rsidP="00C06D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Код компоне</w:t>
            </w:r>
            <w:r w:rsidR="00C06D28"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</w:t>
            </w: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="00C06D28"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8210" w:type="dxa"/>
            <w:gridSpan w:val="15"/>
          </w:tcPr>
          <w:p w:rsidR="001B7FEF" w:rsidRPr="00AB7DFE" w:rsidRDefault="001B7FEF" w:rsidP="00660F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Програмні </w:t>
            </w: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результати навчання</w:t>
            </w: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cantSplit/>
          <w:trHeight w:val="1108"/>
          <w:tblHeader/>
          <w:jc w:val="center"/>
        </w:trPr>
        <w:tc>
          <w:tcPr>
            <w:tcW w:w="1582" w:type="dxa"/>
            <w:vMerge/>
          </w:tcPr>
          <w:p w:rsidR="001B7FEF" w:rsidRPr="00AB7DFE" w:rsidRDefault="001B7FEF" w:rsidP="00660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551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551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551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550" w:type="dxa"/>
            <w:textDirection w:val="btLr"/>
            <w:vAlign w:val="cente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550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506" w:type="dxa"/>
            <w:textDirection w:val="btLr"/>
          </w:tcPr>
          <w:p w:rsidR="001B7FEF" w:rsidRPr="00AB7DFE" w:rsidRDefault="001B7FEF" w:rsidP="00660F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ПРН 15</w:t>
            </w: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6D4133" w:rsidRPr="00AB7DFE" w:rsidRDefault="006D4133" w:rsidP="006D4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1B7FEF" w:rsidRPr="00AB7DFE" w:rsidRDefault="001B7FEF" w:rsidP="006D4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6D4133"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ОК3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ОК4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1B7FEF" w:rsidRPr="00AB7DFE" w:rsidRDefault="001B7FEF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ОК5</w:t>
            </w: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6D4133" w:rsidRPr="00AB7DFE" w:rsidRDefault="006D4133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C271B7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</w:tcPr>
          <w:p w:rsidR="00C06D28" w:rsidRPr="00AB7DFE" w:rsidRDefault="00C06D28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ОК6</w:t>
            </w:r>
          </w:p>
        </w:tc>
        <w:tc>
          <w:tcPr>
            <w:tcW w:w="551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C06D28" w:rsidRPr="00AB7DFE" w:rsidRDefault="00C06D28" w:rsidP="00D57D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ОК7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882891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ОК8</w:t>
            </w:r>
          </w:p>
        </w:tc>
        <w:tc>
          <w:tcPr>
            <w:tcW w:w="551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</w:tcPr>
          <w:p w:rsidR="00C06D28" w:rsidRPr="00AB7DFE" w:rsidRDefault="00C06D28" w:rsidP="00BF5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ОК9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C06D28" w:rsidRPr="00AB7DFE" w:rsidRDefault="00C06D28" w:rsidP="00C06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8" w:name="_GoBack"/>
            <w:bookmarkEnd w:id="8"/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C06D28" w:rsidRPr="00AB7DFE" w:rsidRDefault="00C06D28" w:rsidP="0030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</w:tr>
      <w:tr w:rsidR="00AB7DFE" w:rsidRPr="00AB7DFE" w:rsidTr="00B35594">
        <w:tblPrEx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1582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B7DF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1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  <w:tc>
          <w:tcPr>
            <w:tcW w:w="506" w:type="dxa"/>
            <w:vAlign w:val="center"/>
          </w:tcPr>
          <w:p w:rsidR="00C06D28" w:rsidRPr="00AB7DFE" w:rsidRDefault="00C06D28" w:rsidP="00660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+</w:t>
            </w:r>
          </w:p>
        </w:tc>
      </w:tr>
    </w:tbl>
    <w:p w:rsidR="00663A13" w:rsidRPr="00E458C9" w:rsidRDefault="00663A13" w:rsidP="00660FA6">
      <w:pPr>
        <w:pStyle w:val="12"/>
        <w:shd w:val="clear" w:color="auto" w:fill="auto"/>
        <w:tabs>
          <w:tab w:val="left" w:pos="1276"/>
        </w:tabs>
        <w:ind w:firstLine="709"/>
        <w:contextualSpacing/>
        <w:jc w:val="center"/>
        <w:rPr>
          <w:lang w:val="uk-UA"/>
        </w:rPr>
      </w:pPr>
      <w:r w:rsidRPr="00E458C9">
        <w:rPr>
          <w:b/>
          <w:bCs/>
          <w:lang w:val="uk-UA"/>
        </w:rPr>
        <w:lastRenderedPageBreak/>
        <w:t xml:space="preserve">Перелік </w:t>
      </w:r>
      <w:r w:rsidRPr="00E458C9">
        <w:rPr>
          <w:b/>
          <w:bCs/>
          <w:lang w:val="uk-UA" w:bidi="ru-RU"/>
        </w:rPr>
        <w:t xml:space="preserve">нормативних </w:t>
      </w:r>
      <w:r w:rsidRPr="00E458C9">
        <w:rPr>
          <w:b/>
          <w:bCs/>
          <w:lang w:val="uk-UA"/>
        </w:rPr>
        <w:t>документів,</w:t>
      </w:r>
    </w:p>
    <w:p w:rsidR="00663A13" w:rsidRPr="00E458C9" w:rsidRDefault="00663A13" w:rsidP="00660FA6">
      <w:pPr>
        <w:pStyle w:val="12"/>
        <w:shd w:val="clear" w:color="auto" w:fill="auto"/>
        <w:tabs>
          <w:tab w:val="left" w:pos="1276"/>
        </w:tabs>
        <w:spacing w:after="240"/>
        <w:ind w:firstLine="709"/>
        <w:contextualSpacing/>
        <w:jc w:val="center"/>
        <w:rPr>
          <w:lang w:val="uk-UA"/>
        </w:rPr>
      </w:pPr>
      <w:r w:rsidRPr="00E458C9">
        <w:rPr>
          <w:b/>
          <w:bCs/>
          <w:lang w:val="uk-UA" w:bidi="ru-RU"/>
        </w:rPr>
        <w:t xml:space="preserve">на яких </w:t>
      </w:r>
      <w:r w:rsidRPr="00E458C9">
        <w:rPr>
          <w:b/>
          <w:bCs/>
          <w:lang w:val="uk-UA"/>
        </w:rPr>
        <w:t xml:space="preserve">базується освітньо-професійна </w:t>
      </w:r>
      <w:r w:rsidRPr="00E458C9">
        <w:rPr>
          <w:b/>
          <w:bCs/>
          <w:lang w:val="uk-UA" w:bidi="ru-RU"/>
        </w:rPr>
        <w:t>програма</w:t>
      </w:r>
    </w:p>
    <w:p w:rsidR="002132C7" w:rsidRPr="00E458C9" w:rsidRDefault="00384F87" w:rsidP="00660FA6">
      <w:pPr>
        <w:pStyle w:val="1"/>
        <w:numPr>
          <w:ilvl w:val="0"/>
          <w:numId w:val="9"/>
        </w:numPr>
        <w:tabs>
          <w:tab w:val="clear" w:pos="851"/>
          <w:tab w:val="left" w:pos="1134"/>
        </w:tabs>
        <w:spacing w:line="240" w:lineRule="auto"/>
        <w:ind w:left="0" w:firstLine="709"/>
        <w:contextualSpacing/>
        <w:rPr>
          <w:color w:val="0000FF" w:themeColor="hyperlink"/>
          <w:sz w:val="28"/>
          <w:szCs w:val="28"/>
          <w:u w:val="single"/>
        </w:rPr>
      </w:pPr>
      <w:r w:rsidRPr="00E458C9">
        <w:rPr>
          <w:sz w:val="28"/>
          <w:szCs w:val="28"/>
        </w:rPr>
        <w:t xml:space="preserve">Закон України «Про освіту» - </w:t>
      </w:r>
    </w:p>
    <w:p w:rsidR="00166C59" w:rsidRPr="00E458C9" w:rsidRDefault="00384F87" w:rsidP="00660FA6">
      <w:pPr>
        <w:pStyle w:val="1"/>
        <w:numPr>
          <w:ilvl w:val="0"/>
          <w:numId w:val="0"/>
        </w:numPr>
        <w:tabs>
          <w:tab w:val="clear" w:pos="851"/>
          <w:tab w:val="left" w:pos="1134"/>
        </w:tabs>
        <w:spacing w:line="240" w:lineRule="auto"/>
        <w:ind w:left="709"/>
        <w:contextualSpacing/>
        <w:rPr>
          <w:rStyle w:val="af4"/>
          <w:sz w:val="28"/>
          <w:szCs w:val="28"/>
        </w:rPr>
      </w:pPr>
      <w:r w:rsidRPr="00E458C9">
        <w:rPr>
          <w:rStyle w:val="af4"/>
          <w:sz w:val="28"/>
          <w:szCs w:val="28"/>
        </w:rPr>
        <w:t>http://zakon5</w:t>
      </w:r>
      <w:r w:rsidR="001657A3" w:rsidRPr="00E458C9">
        <w:rPr>
          <w:rStyle w:val="af4"/>
          <w:sz w:val="28"/>
          <w:szCs w:val="28"/>
        </w:rPr>
        <w:t xml:space="preserve">.rada. </w:t>
      </w:r>
      <w:proofErr w:type="spellStart"/>
      <w:r w:rsidR="001657A3" w:rsidRPr="00E458C9">
        <w:rPr>
          <w:rStyle w:val="af4"/>
          <w:sz w:val="28"/>
          <w:szCs w:val="28"/>
        </w:rPr>
        <w:t>gov.ua</w:t>
      </w:r>
      <w:proofErr w:type="spellEnd"/>
      <w:r w:rsidR="001657A3" w:rsidRPr="00E458C9">
        <w:rPr>
          <w:rStyle w:val="af4"/>
          <w:sz w:val="28"/>
          <w:szCs w:val="28"/>
        </w:rPr>
        <w:t>/</w:t>
      </w:r>
      <w:proofErr w:type="spellStart"/>
      <w:r w:rsidR="001657A3" w:rsidRPr="00E458C9">
        <w:rPr>
          <w:rStyle w:val="af4"/>
          <w:sz w:val="28"/>
          <w:szCs w:val="28"/>
        </w:rPr>
        <w:t>laws</w:t>
      </w:r>
      <w:proofErr w:type="spellEnd"/>
      <w:r w:rsidR="001657A3" w:rsidRPr="00E458C9">
        <w:rPr>
          <w:rStyle w:val="af4"/>
          <w:sz w:val="28"/>
          <w:szCs w:val="28"/>
        </w:rPr>
        <w:t>/</w:t>
      </w:r>
      <w:proofErr w:type="spellStart"/>
      <w:r w:rsidR="001657A3" w:rsidRPr="00E458C9">
        <w:rPr>
          <w:rStyle w:val="af4"/>
          <w:sz w:val="28"/>
          <w:szCs w:val="28"/>
        </w:rPr>
        <w:t>show</w:t>
      </w:r>
      <w:proofErr w:type="spellEnd"/>
      <w:r w:rsidR="001657A3" w:rsidRPr="00E458C9">
        <w:rPr>
          <w:rStyle w:val="af4"/>
          <w:sz w:val="28"/>
          <w:szCs w:val="28"/>
        </w:rPr>
        <w:t>/2145-19</w:t>
      </w:r>
    </w:p>
    <w:p w:rsidR="002132C7" w:rsidRPr="00E458C9" w:rsidRDefault="00384F87" w:rsidP="00660FA6">
      <w:pPr>
        <w:pStyle w:val="1"/>
        <w:numPr>
          <w:ilvl w:val="0"/>
          <w:numId w:val="9"/>
        </w:numPr>
        <w:tabs>
          <w:tab w:val="clear" w:pos="851"/>
          <w:tab w:val="left" w:pos="1276"/>
        </w:tabs>
        <w:spacing w:line="240" w:lineRule="auto"/>
        <w:ind w:left="0" w:firstLine="709"/>
        <w:contextualSpacing/>
        <w:rPr>
          <w:color w:val="0000FF" w:themeColor="hyperlink"/>
          <w:sz w:val="28"/>
          <w:szCs w:val="28"/>
          <w:u w:val="single"/>
        </w:rPr>
      </w:pPr>
      <w:r w:rsidRPr="00E458C9">
        <w:rPr>
          <w:sz w:val="28"/>
          <w:szCs w:val="28"/>
        </w:rPr>
        <w:t>Закон</w:t>
      </w:r>
      <w:r w:rsidR="002132C7" w:rsidRPr="00E458C9">
        <w:rPr>
          <w:sz w:val="28"/>
          <w:szCs w:val="28"/>
        </w:rPr>
        <w:t xml:space="preserve"> </w:t>
      </w:r>
      <w:r w:rsidRPr="00E458C9">
        <w:rPr>
          <w:sz w:val="28"/>
          <w:szCs w:val="28"/>
        </w:rPr>
        <w:t>України «Про вищу освіту»</w:t>
      </w:r>
      <w:r w:rsidR="002132C7" w:rsidRPr="00E458C9">
        <w:rPr>
          <w:sz w:val="28"/>
          <w:szCs w:val="28"/>
        </w:rPr>
        <w:t xml:space="preserve"> -</w:t>
      </w:r>
    </w:p>
    <w:p w:rsidR="00166C59" w:rsidRPr="00E458C9" w:rsidRDefault="001B4D40" w:rsidP="00660FA6">
      <w:pPr>
        <w:pStyle w:val="1"/>
        <w:numPr>
          <w:ilvl w:val="0"/>
          <w:numId w:val="0"/>
        </w:numPr>
        <w:tabs>
          <w:tab w:val="clear" w:pos="851"/>
          <w:tab w:val="left" w:pos="1276"/>
        </w:tabs>
        <w:spacing w:line="240" w:lineRule="auto"/>
        <w:ind w:left="709"/>
        <w:contextualSpacing/>
        <w:rPr>
          <w:rStyle w:val="af4"/>
          <w:sz w:val="28"/>
          <w:szCs w:val="28"/>
        </w:rPr>
      </w:pPr>
      <w:hyperlink r:id="rId27" w:history="1">
        <w:r w:rsidR="00166C59" w:rsidRPr="00E458C9">
          <w:rPr>
            <w:rStyle w:val="af4"/>
            <w:sz w:val="28"/>
            <w:szCs w:val="28"/>
          </w:rPr>
          <w:t>http://zakon4.rada.gov.ua/laws/show/1556-18</w:t>
        </w:r>
      </w:hyperlink>
    </w:p>
    <w:p w:rsidR="002132C7" w:rsidRPr="00E458C9" w:rsidRDefault="00D569D3" w:rsidP="00660FA6">
      <w:pPr>
        <w:pStyle w:val="1"/>
        <w:numPr>
          <w:ilvl w:val="0"/>
          <w:numId w:val="9"/>
        </w:numPr>
        <w:tabs>
          <w:tab w:val="clear" w:pos="851"/>
          <w:tab w:val="left" w:pos="1276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E458C9">
        <w:rPr>
          <w:sz w:val="28"/>
          <w:szCs w:val="28"/>
        </w:rPr>
        <w:t>С</w:t>
      </w:r>
      <w:r w:rsidR="00895D4A" w:rsidRPr="00E458C9">
        <w:rPr>
          <w:sz w:val="28"/>
          <w:szCs w:val="28"/>
        </w:rPr>
        <w:t xml:space="preserve">тандарт вищої освіти </w:t>
      </w:r>
      <w:r w:rsidRPr="00E458C9">
        <w:rPr>
          <w:sz w:val="28"/>
          <w:szCs w:val="28"/>
        </w:rPr>
        <w:t>України: другий (магістерський) рівень</w:t>
      </w:r>
      <w:r w:rsidR="00384F87" w:rsidRPr="00E458C9">
        <w:rPr>
          <w:sz w:val="28"/>
          <w:szCs w:val="28"/>
        </w:rPr>
        <w:t>, галузь знань 13 Механічна інженерія,</w:t>
      </w:r>
      <w:r w:rsidR="00895D4A" w:rsidRPr="00E458C9">
        <w:rPr>
          <w:sz w:val="28"/>
          <w:szCs w:val="28"/>
        </w:rPr>
        <w:t xml:space="preserve"> спеціальніст</w:t>
      </w:r>
      <w:r w:rsidR="00384F87" w:rsidRPr="00E458C9">
        <w:rPr>
          <w:sz w:val="28"/>
          <w:szCs w:val="28"/>
        </w:rPr>
        <w:t>ь</w:t>
      </w:r>
      <w:r w:rsidR="00895D4A" w:rsidRPr="00E458C9">
        <w:rPr>
          <w:sz w:val="28"/>
          <w:szCs w:val="28"/>
        </w:rPr>
        <w:t xml:space="preserve"> 133 Галузеве машинобудування</w:t>
      </w:r>
      <w:r w:rsidR="00384F87" w:rsidRPr="00E458C9">
        <w:rPr>
          <w:sz w:val="28"/>
          <w:szCs w:val="28"/>
        </w:rPr>
        <w:t>. Затверджено і введено в дію</w:t>
      </w:r>
      <w:r w:rsidR="00B87F31" w:rsidRPr="00E458C9">
        <w:rPr>
          <w:sz w:val="28"/>
          <w:szCs w:val="28"/>
        </w:rPr>
        <w:t xml:space="preserve"> </w:t>
      </w:r>
      <w:r w:rsidR="00384F87" w:rsidRPr="00E458C9">
        <w:rPr>
          <w:sz w:val="28"/>
          <w:szCs w:val="28"/>
        </w:rPr>
        <w:t>н</w:t>
      </w:r>
      <w:r w:rsidR="00B87F31" w:rsidRPr="00E458C9">
        <w:rPr>
          <w:sz w:val="28"/>
          <w:szCs w:val="28"/>
        </w:rPr>
        <w:t>аказ</w:t>
      </w:r>
      <w:r w:rsidR="00384F87" w:rsidRPr="00E458C9">
        <w:rPr>
          <w:sz w:val="28"/>
          <w:szCs w:val="28"/>
        </w:rPr>
        <w:t>ом</w:t>
      </w:r>
      <w:r w:rsidR="00B87F31" w:rsidRPr="00E458C9">
        <w:rPr>
          <w:sz w:val="28"/>
          <w:szCs w:val="28"/>
        </w:rPr>
        <w:t xml:space="preserve"> М</w:t>
      </w:r>
      <w:r w:rsidR="00384F87" w:rsidRPr="00E458C9">
        <w:rPr>
          <w:sz w:val="28"/>
          <w:szCs w:val="28"/>
        </w:rPr>
        <w:t>іністерства освіти і науки Ук</w:t>
      </w:r>
      <w:r w:rsidR="00B87F31" w:rsidRPr="00E458C9">
        <w:rPr>
          <w:sz w:val="28"/>
          <w:szCs w:val="28"/>
        </w:rPr>
        <w:t>раїни від 17.11.20</w:t>
      </w:r>
      <w:r w:rsidR="00D61D44" w:rsidRPr="00E458C9">
        <w:rPr>
          <w:sz w:val="28"/>
          <w:szCs w:val="28"/>
        </w:rPr>
        <w:t>20</w:t>
      </w:r>
      <w:r w:rsidR="00B87F31" w:rsidRPr="00E458C9">
        <w:rPr>
          <w:sz w:val="28"/>
          <w:szCs w:val="28"/>
        </w:rPr>
        <w:t xml:space="preserve"> № 1422.</w:t>
      </w:r>
      <w:r w:rsidR="006278BA" w:rsidRPr="00E458C9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- </w:t>
      </w:r>
    </w:p>
    <w:p w:rsidR="00166C59" w:rsidRPr="00E458C9" w:rsidRDefault="001B4D40" w:rsidP="00660FA6">
      <w:pPr>
        <w:pStyle w:val="1"/>
        <w:numPr>
          <w:ilvl w:val="0"/>
          <w:numId w:val="0"/>
        </w:numPr>
        <w:tabs>
          <w:tab w:val="clear" w:pos="851"/>
          <w:tab w:val="left" w:pos="1276"/>
        </w:tabs>
        <w:spacing w:line="240" w:lineRule="auto"/>
        <w:ind w:left="709"/>
        <w:contextualSpacing/>
        <w:rPr>
          <w:sz w:val="28"/>
          <w:szCs w:val="28"/>
        </w:rPr>
      </w:pPr>
      <w:hyperlink r:id="rId28" w:history="1">
        <w:r w:rsidR="006278BA" w:rsidRPr="00E458C9">
          <w:rPr>
            <w:rStyle w:val="af4"/>
            <w:sz w:val="28"/>
            <w:szCs w:val="28"/>
          </w:rPr>
          <w:t>http://ru.osvita.ua/doc/files/news/775/77550/133-haluzeve-mashynobuduvannya-mahistr_1.pdf</w:t>
        </w:r>
      </w:hyperlink>
    </w:p>
    <w:p w:rsidR="002132C7" w:rsidRPr="00E458C9" w:rsidRDefault="002E2FD5" w:rsidP="00660FA6">
      <w:pPr>
        <w:pStyle w:val="1"/>
        <w:numPr>
          <w:ilvl w:val="0"/>
          <w:numId w:val="9"/>
        </w:numPr>
        <w:tabs>
          <w:tab w:val="clear" w:pos="851"/>
          <w:tab w:val="left" w:pos="1276"/>
        </w:tabs>
        <w:spacing w:line="240" w:lineRule="auto"/>
        <w:ind w:left="0" w:firstLine="709"/>
        <w:contextualSpacing/>
        <w:rPr>
          <w:color w:val="0000FF" w:themeColor="hyperlink"/>
          <w:sz w:val="28"/>
          <w:szCs w:val="28"/>
          <w:u w:val="single"/>
        </w:rPr>
      </w:pPr>
      <w:r w:rsidRPr="00E458C9">
        <w:rPr>
          <w:sz w:val="28"/>
          <w:szCs w:val="28"/>
        </w:rPr>
        <w:t xml:space="preserve">Стандарти і рекомендації щодо забезпечення якості в Європейському просторі вищої освіти (ESG) - </w:t>
      </w:r>
    </w:p>
    <w:p w:rsidR="00166C59" w:rsidRPr="00E458C9" w:rsidRDefault="001B4D40" w:rsidP="00660FA6">
      <w:pPr>
        <w:pStyle w:val="1"/>
        <w:numPr>
          <w:ilvl w:val="0"/>
          <w:numId w:val="0"/>
        </w:numPr>
        <w:tabs>
          <w:tab w:val="clear" w:pos="851"/>
          <w:tab w:val="left" w:pos="1276"/>
        </w:tabs>
        <w:spacing w:line="240" w:lineRule="auto"/>
        <w:ind w:left="709"/>
        <w:contextualSpacing/>
        <w:rPr>
          <w:rStyle w:val="af4"/>
          <w:sz w:val="28"/>
          <w:szCs w:val="28"/>
        </w:rPr>
      </w:pPr>
      <w:hyperlink r:id="rId29" w:history="1">
        <w:r w:rsidR="00166C59" w:rsidRPr="00E458C9">
          <w:rPr>
            <w:rStyle w:val="af4"/>
            <w:sz w:val="28"/>
            <w:szCs w:val="28"/>
          </w:rPr>
          <w:t>https://ihed.org.ua/wp-content/uploads/2018/10/04_2016 ESG_2015.pdf</w:t>
        </w:r>
      </w:hyperlink>
    </w:p>
    <w:p w:rsidR="002132C7" w:rsidRPr="00E458C9" w:rsidRDefault="001657A3" w:rsidP="00660FA6">
      <w:pPr>
        <w:pStyle w:val="1"/>
        <w:numPr>
          <w:ilvl w:val="0"/>
          <w:numId w:val="9"/>
        </w:numPr>
        <w:tabs>
          <w:tab w:val="clear" w:pos="851"/>
          <w:tab w:val="left" w:pos="1276"/>
        </w:tabs>
        <w:spacing w:line="240" w:lineRule="auto"/>
        <w:ind w:left="0" w:firstLine="709"/>
        <w:contextualSpacing/>
        <w:rPr>
          <w:color w:val="0000FF" w:themeColor="hyperlink"/>
          <w:u w:val="single"/>
        </w:rPr>
      </w:pPr>
      <w:r w:rsidRPr="00E458C9">
        <w:rPr>
          <w:sz w:val="28"/>
          <w:szCs w:val="28"/>
        </w:rPr>
        <w:t xml:space="preserve">Національний класифікатор України: </w:t>
      </w:r>
      <w:r w:rsidR="00417717" w:rsidRPr="00E458C9">
        <w:rPr>
          <w:sz w:val="28"/>
          <w:szCs w:val="28"/>
        </w:rPr>
        <w:t>Класифікатор професій ДК 003:2010.</w:t>
      </w:r>
      <w:r w:rsidRPr="00E458C9">
        <w:rPr>
          <w:sz w:val="28"/>
          <w:szCs w:val="28"/>
        </w:rPr>
        <w:t xml:space="preserve"> - </w:t>
      </w:r>
    </w:p>
    <w:p w:rsidR="00166C59" w:rsidRPr="00E458C9" w:rsidRDefault="001B4D40" w:rsidP="00660FA6">
      <w:pPr>
        <w:pStyle w:val="1"/>
        <w:numPr>
          <w:ilvl w:val="0"/>
          <w:numId w:val="0"/>
        </w:numPr>
        <w:tabs>
          <w:tab w:val="clear" w:pos="851"/>
          <w:tab w:val="left" w:pos="1276"/>
        </w:tabs>
        <w:spacing w:line="240" w:lineRule="auto"/>
        <w:ind w:left="709"/>
        <w:contextualSpacing/>
        <w:rPr>
          <w:rStyle w:val="af4"/>
        </w:rPr>
      </w:pPr>
      <w:hyperlink r:id="rId30" w:history="1">
        <w:r w:rsidR="00166C59" w:rsidRPr="00E458C9">
          <w:rPr>
            <w:rStyle w:val="af4"/>
            <w:sz w:val="28"/>
            <w:szCs w:val="28"/>
          </w:rPr>
          <w:t>https://zakon.rada.gov.ua/rada/show/va327609-10</w:t>
        </w:r>
      </w:hyperlink>
    </w:p>
    <w:p w:rsidR="002132C7" w:rsidRPr="00E458C9" w:rsidRDefault="001657A3" w:rsidP="00660FA6">
      <w:pPr>
        <w:pStyle w:val="1"/>
        <w:numPr>
          <w:ilvl w:val="0"/>
          <w:numId w:val="9"/>
        </w:numPr>
        <w:tabs>
          <w:tab w:val="clear" w:pos="851"/>
          <w:tab w:val="left" w:pos="1276"/>
        </w:tabs>
        <w:spacing w:line="240" w:lineRule="auto"/>
        <w:ind w:left="0" w:firstLine="709"/>
        <w:contextualSpacing/>
        <w:rPr>
          <w:color w:val="0000FF" w:themeColor="hyperlink"/>
          <w:sz w:val="28"/>
          <w:szCs w:val="28"/>
          <w:u w:val="single"/>
        </w:rPr>
      </w:pPr>
      <w:r w:rsidRPr="00E458C9">
        <w:rPr>
          <w:sz w:val="28"/>
          <w:szCs w:val="28"/>
        </w:rPr>
        <w:t xml:space="preserve">Національна рамка кваліфікацій, 2011 - </w:t>
      </w:r>
    </w:p>
    <w:p w:rsidR="00417717" w:rsidRPr="00E458C9" w:rsidRDefault="001657A3" w:rsidP="00660FA6">
      <w:pPr>
        <w:pStyle w:val="1"/>
        <w:numPr>
          <w:ilvl w:val="0"/>
          <w:numId w:val="0"/>
        </w:numPr>
        <w:tabs>
          <w:tab w:val="clear" w:pos="851"/>
          <w:tab w:val="left" w:pos="1276"/>
        </w:tabs>
        <w:spacing w:line="240" w:lineRule="auto"/>
        <w:ind w:left="709"/>
        <w:contextualSpacing/>
        <w:rPr>
          <w:rStyle w:val="af4"/>
          <w:sz w:val="28"/>
          <w:szCs w:val="28"/>
        </w:rPr>
      </w:pPr>
      <w:r w:rsidRPr="00E458C9">
        <w:rPr>
          <w:rStyle w:val="af4"/>
          <w:sz w:val="28"/>
          <w:szCs w:val="28"/>
        </w:rPr>
        <w:t>http://zakon4.rada.gov.</w:t>
      </w:r>
      <w:r w:rsidR="006278BA" w:rsidRPr="00E458C9">
        <w:rPr>
          <w:rStyle w:val="af4"/>
          <w:sz w:val="28"/>
          <w:szCs w:val="28"/>
        </w:rPr>
        <w:t>ua/laws/show/1</w:t>
      </w:r>
      <w:r w:rsidRPr="00E458C9">
        <w:rPr>
          <w:rStyle w:val="af4"/>
          <w:sz w:val="28"/>
          <w:szCs w:val="28"/>
        </w:rPr>
        <w:t>341-2011-п</w:t>
      </w:r>
    </w:p>
    <w:p w:rsidR="002132C7" w:rsidRPr="00E458C9" w:rsidRDefault="006278BA" w:rsidP="00660FA6">
      <w:pPr>
        <w:pStyle w:val="1"/>
        <w:numPr>
          <w:ilvl w:val="0"/>
          <w:numId w:val="9"/>
        </w:numPr>
        <w:tabs>
          <w:tab w:val="clear" w:pos="851"/>
          <w:tab w:val="left" w:pos="1276"/>
        </w:tabs>
        <w:spacing w:line="240" w:lineRule="auto"/>
        <w:ind w:left="0" w:firstLine="709"/>
        <w:contextualSpacing/>
        <w:rPr>
          <w:color w:val="0000FF" w:themeColor="hyperlink"/>
          <w:sz w:val="28"/>
          <w:szCs w:val="28"/>
          <w:u w:val="single"/>
        </w:rPr>
      </w:pPr>
      <w:r w:rsidRPr="00E458C9">
        <w:rPr>
          <w:sz w:val="28"/>
          <w:szCs w:val="28"/>
          <w:lang w:eastAsia="x-none"/>
        </w:rPr>
        <w:t xml:space="preserve">Перелік галузей знань і спеціальностей, за якими здійснюється підготовка здобувачів вищої освіти 2015 - </w:t>
      </w:r>
    </w:p>
    <w:p w:rsidR="00166C59" w:rsidRPr="00E458C9" w:rsidRDefault="001B4D40" w:rsidP="00660FA6">
      <w:pPr>
        <w:pStyle w:val="1"/>
        <w:numPr>
          <w:ilvl w:val="0"/>
          <w:numId w:val="0"/>
        </w:numPr>
        <w:tabs>
          <w:tab w:val="clear" w:pos="851"/>
          <w:tab w:val="left" w:pos="1276"/>
        </w:tabs>
        <w:spacing w:line="240" w:lineRule="auto"/>
        <w:ind w:left="709"/>
        <w:contextualSpacing/>
        <w:rPr>
          <w:rStyle w:val="af4"/>
          <w:sz w:val="28"/>
          <w:szCs w:val="28"/>
        </w:rPr>
      </w:pPr>
      <w:hyperlink r:id="rId31" w:history="1">
        <w:r w:rsidR="00166C59" w:rsidRPr="00E458C9">
          <w:rPr>
            <w:rStyle w:val="af4"/>
            <w:sz w:val="28"/>
            <w:szCs w:val="28"/>
          </w:rPr>
          <w:t>http://zakon4.rada.gov.ua/laws/show/266-2015-п</w:t>
        </w:r>
      </w:hyperlink>
    </w:p>
    <w:p w:rsidR="002132C7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Ліцензійн</w:t>
      </w:r>
      <w:r w:rsidR="0024089B" w:rsidRPr="00E458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24089B" w:rsidRPr="00E458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освітньої діяльності</w:t>
      </w:r>
      <w:r w:rsidR="0024089B" w:rsidRPr="00E458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 Кабінету Міністрів України від 30.12.2015 № 1187</w:t>
      </w:r>
      <w:r w:rsidR="0024089B" w:rsidRPr="00E458C9">
        <w:rPr>
          <w:lang w:val="uk-UA"/>
        </w:rPr>
        <w:t xml:space="preserve"> </w:t>
      </w:r>
      <w:r w:rsidR="0024089B" w:rsidRPr="00E458C9">
        <w:rPr>
          <w:rFonts w:ascii="Times New Roman" w:hAnsi="Times New Roman" w:cs="Times New Roman"/>
          <w:sz w:val="28"/>
          <w:szCs w:val="28"/>
          <w:lang w:val="uk-UA"/>
        </w:rPr>
        <w:t>(в редакції постанови Кабінету Міністрів України від 24 березня 2021 р. № 365)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22A" w:rsidRPr="00E458C9">
        <w:rPr>
          <w:lang w:val="uk-UA"/>
        </w:rPr>
        <w:t xml:space="preserve"> -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32" w:anchor="Text" w:history="1">
        <w:r w:rsidR="00166C59" w:rsidRPr="00E458C9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https://zakon.rada.gov.ua/laws/show/1187-2015-%D0%BF#Text</w:t>
        </w:r>
      </w:hyperlink>
    </w:p>
    <w:p w:rsidR="002132C7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порядок реалізації права на академічну мобільність»</w:t>
      </w:r>
      <w:r w:rsidR="00BA34E0" w:rsidRPr="00E458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 Кабінету М</w:t>
      </w:r>
      <w:r w:rsidR="00D10B36" w:rsidRPr="00E458C9">
        <w:rPr>
          <w:rFonts w:ascii="Times New Roman" w:hAnsi="Times New Roman" w:cs="Times New Roman"/>
          <w:sz w:val="28"/>
          <w:szCs w:val="28"/>
          <w:lang w:val="uk-UA"/>
        </w:rPr>
        <w:t>іністрів України від 12.08.2015</w:t>
      </w:r>
      <w:r w:rsidR="0024089B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89B" w:rsidRPr="00E458C9"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uk-UA"/>
        </w:rPr>
        <w:t>№ 579 -</w:t>
      </w:r>
      <w:r w:rsidR="0024089B" w:rsidRPr="00E458C9"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33" w:anchor="Text" w:history="1">
        <w:r w:rsidR="00166C59" w:rsidRPr="00E458C9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https://zakon.rada.gov.ua/laws/show/579-2015-%D0%BF#Text</w:t>
        </w:r>
      </w:hyperlink>
    </w:p>
    <w:p w:rsidR="002132C7" w:rsidRPr="00E458C9" w:rsidRDefault="00EB41B8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Комплекс нормативних документів для розроблення складових системи галузевих стандартів вищої освіти. Лист МОН України від 31.07.2008 № 1/9-484 -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34" w:anchor="Text" w:history="1">
        <w:r w:rsidR="00166C59" w:rsidRPr="00E458C9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https://zakon.rada.gov.ua/rada/show/v-484290-08#Text</w:t>
        </w:r>
      </w:hyperlink>
    </w:p>
    <w:p w:rsidR="002132C7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Статут Одеської державної академії будівництва та архітектури, затверджен</w:t>
      </w:r>
      <w:r w:rsidR="00B87F31" w:rsidRPr="00E458C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</w:t>
      </w:r>
      <w:r w:rsidR="00D10B36" w:rsidRPr="00E458C9">
        <w:rPr>
          <w:rFonts w:ascii="Times New Roman" w:hAnsi="Times New Roman" w:cs="Times New Roman"/>
          <w:sz w:val="28"/>
          <w:szCs w:val="28"/>
          <w:lang w:val="uk-UA"/>
        </w:rPr>
        <w:t>уки України від 06.02.2017 № </w:t>
      </w:r>
      <w:r w:rsidR="00EB41B8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175 -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hyperlink r:id="rId35" w:history="1">
        <w:r w:rsidR="00166C59" w:rsidRPr="00E458C9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https://odaba.edu.ua/upload/files/Statut_ODABA.pdf</w:t>
        </w:r>
      </w:hyperlink>
    </w:p>
    <w:p w:rsidR="002132C7" w:rsidRPr="00E458C9" w:rsidRDefault="009B17AE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освітнього процесу в Одеській державній академії будівництва та архітектури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>. Протокол № 1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від 31.08.2018 -</w:t>
      </w:r>
      <w:r w:rsidRPr="00E458C9">
        <w:rPr>
          <w:lang w:val="uk-UA"/>
        </w:rPr>
        <w:t xml:space="preserve">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36" w:history="1">
        <w:r w:rsidR="00166C59" w:rsidRPr="00E458C9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https://odaba.edu.ua/upload/files/Polozhennya_pro_organizatsiyu_osvitnogo_protsesu_1.pdf</w:t>
        </w:r>
      </w:hyperlink>
    </w:p>
    <w:p w:rsidR="00760DD6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 про забезпечення якості освітньої діяльності та якості вищої освіти в Одеській державній академії будівництва та архітектури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>. Протокол № 1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від 06.09.2016</w:t>
      </w:r>
      <w:r w:rsidR="009B17AE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37" w:history="1">
        <w:r w:rsidR="00166C59" w:rsidRPr="00E458C9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https://odaba.edu.ua/upload/files/Polozhennya_pro_zabezpechennya_yakosti_OD_2.pdf</w:t>
        </w:r>
      </w:hyperlink>
    </w:p>
    <w:p w:rsidR="00166C59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виховної роботи в Одеській державній академії будівництва та архітектури. 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13 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>від 22.06.2017</w:t>
      </w:r>
      <w:r w:rsidR="00760DD6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38" w:history="1">
        <w:r w:rsidR="00166C59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https://odaba.edu.ua/upload/files/POLOZhENNYa_ODABA_VR.pdf</w:t>
        </w:r>
      </w:hyperlink>
    </w:p>
    <w:p w:rsidR="00166C59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Положення про академічну мобільність в Одеській державній акаде</w:t>
      </w:r>
      <w:r w:rsidR="00D10B36" w:rsidRPr="00E458C9">
        <w:rPr>
          <w:rFonts w:ascii="Times New Roman" w:hAnsi="Times New Roman" w:cs="Times New Roman"/>
          <w:sz w:val="28"/>
          <w:szCs w:val="28"/>
          <w:lang w:val="uk-UA"/>
        </w:rPr>
        <w:t>мії будівництва та архітектури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>. Протокол № 1</w:t>
      </w:r>
      <w:r w:rsidR="00760DD6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від 30.08.19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60DD6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39" w:history="1">
        <w:r w:rsidR="00166C59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https://odaba.edu.ua/upload/files/Polozhennya_pro_akademichnu_mobilnist_1.pdf</w:t>
        </w:r>
      </w:hyperlink>
    </w:p>
    <w:p w:rsidR="00166C59" w:rsidRPr="00E458C9" w:rsidRDefault="00417717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E458C9">
        <w:rPr>
          <w:rFonts w:ascii="Times New Roman" w:hAnsi="Times New Roman" w:cs="Times New Roman"/>
          <w:sz w:val="28"/>
          <w:szCs w:val="28"/>
          <w:lang w:val="uk-UA"/>
        </w:rPr>
        <w:t>Положення про систему оцінювання знань та вмінь студентів Одеської державної академії будівництва та архітектури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>. Протокол № 1</w:t>
      </w:r>
      <w:r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від 06.09.2016</w:t>
      </w:r>
      <w:r w:rsidR="00FB6817" w:rsidRPr="00E458C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0" w:history="1">
        <w:r w:rsidR="00166C59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https://odaba.edu.ua/upload/files/Polozhennya_pro_sistemu_otsinyuvannya_znan_ta_vmin_studenti.pdf</w:t>
        </w:r>
      </w:hyperlink>
    </w:p>
    <w:p w:rsidR="00663A13" w:rsidRPr="00E458C9" w:rsidRDefault="00663A13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Методичні рекомендації щодо розр</w:t>
      </w:r>
      <w:r w:rsidR="002132C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облення стандартів вищої освіти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2132C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166C59" w:rsidRPr="00E458C9" w:rsidRDefault="002132C7" w:rsidP="00660FA6">
      <w:pPr>
        <w:pStyle w:val="33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01.06.2017 р. № 600 (у редакції наказу Міністерства освіти і науки України від 30.04.2020 р. № 584 - </w:t>
      </w:r>
    </w:p>
    <w:p w:rsidR="00166C59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  <w:lang w:val="uk-UA"/>
        </w:rPr>
      </w:pPr>
      <w:hyperlink r:id="rId41" w:history="1">
        <w:r w:rsidR="00166C59" w:rsidRPr="00E458C9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https://mon.gov.ua/ua/osvita/visha-osvita/naukovo-metodichna-rada-ministerstva-osviti-i-nauki-ukrayini/metodichni-rekomendaciyi-vo</w:t>
        </w:r>
      </w:hyperlink>
    </w:p>
    <w:p w:rsidR="00166C59" w:rsidRPr="00E458C9" w:rsidRDefault="00D61D44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TUNING (для ознайомлення зі спеціальними (фаховими) та загальними компетентностями та прикладами стандартів - </w:t>
      </w:r>
    </w:p>
    <w:p w:rsidR="00D61D44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2" w:history="1">
        <w:r w:rsidR="00D61D44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http://www.unideusto.org/tuningeu/</w:t>
        </w:r>
      </w:hyperlink>
      <w:r w:rsidR="00D61D44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66C59" w:rsidRPr="00E458C9" w:rsidRDefault="00D61D44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Національний освітній глосарій: вища освіта / 2-е вид., перероб. і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доп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/ авт.-уклад. : В. М. Захарченко, С. А.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В. І. Луговий, А. В.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Ставицький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Ю. М.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Рашкевич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Ж. В.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Таланова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 За ред. В.Г.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Кременя-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К. : ТОВ «Видавничий дім «Плеяди», 2014- 100 с. - </w:t>
      </w:r>
    </w:p>
    <w:p w:rsidR="00D61D44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3" w:history="1">
        <w:r w:rsidR="00D61D44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</w:t>
        </w:r>
      </w:hyperlink>
      <w:r w:rsidR="00D61D44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66C59" w:rsidRPr="00E458C9" w:rsidRDefault="00D61D44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Рашкевич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Ю.М. Болонський процес та нова парадигма вищої освіти - </w:t>
      </w:r>
    </w:p>
    <w:p w:rsidR="00D61D44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4" w:history="1">
        <w:r w:rsidR="00D61D44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http://erasmusplus.org.ua/korysna-informatsiia/korysni-materialy/category/3-materialy-natsionalnoi-komandy-ekspertiv-shchodo-zaprovadzhennia-instrumentiv-bolonskoho-protsesu.html?download=82:bolonskyi-protses-nova-paradyhma-vyshchoi-osvity-yu-rashkevych&amp;start=80</w:t>
        </w:r>
      </w:hyperlink>
      <w:r w:rsidR="00D61D44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66C59" w:rsidRPr="00E458C9" w:rsidRDefault="00D61D44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Розвиток системи забезпечення якості вищої освіти в Україні: інформаційно-аналітичний огляд -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B228B7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5" w:history="1">
        <w:r w:rsidR="00B228B7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http://erasmusplus.org.ua/korysna-informatsiia/korysni-materialy/category/3-materialy-natsionalnoi-komandy-ekspertiv-shchodo-zaprovadzhennia-instrumentiv-bolonskoho-protsesu.html?download=88:rozvytok-systemy-zabezpechennia-iakosti-vyshchoi-osvity-ukrainy&amp;start=8</w:t>
        </w:r>
      </w:hyperlink>
      <w:r w:rsidR="00B228B7" w:rsidRPr="00E458C9">
        <w:rPr>
          <w:rStyle w:val="af4"/>
          <w:rFonts w:ascii="Times New Roman" w:eastAsia="TimesNewRomanPSMT" w:hAnsi="Times New Roman" w:cs="Times New Roman"/>
          <w:sz w:val="28"/>
          <w:szCs w:val="28"/>
          <w:lang w:val="uk-UA"/>
        </w:rPr>
        <w:t>0</w:t>
      </w:r>
      <w:r w:rsidR="00B228B7" w:rsidRPr="00E458C9">
        <w:rPr>
          <w:rStyle w:val="af4"/>
          <w:lang w:val="uk-UA"/>
        </w:rPr>
        <w:t>.</w:t>
      </w:r>
    </w:p>
    <w:p w:rsidR="00166C59" w:rsidRPr="00E458C9" w:rsidRDefault="00D61D44" w:rsidP="00660FA6">
      <w:pPr>
        <w:pStyle w:val="3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Розроблення освітніх програм: методичні рекомендації / Авт.: В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М.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Захарченко, В.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І. Луговий, Ю.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Рашкевич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, Ж.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Таланова</w:t>
      </w:r>
      <w:proofErr w:type="spellEnd"/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 За ред. В.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Г. Кременя. - К. : ДП «НВЦ «</w:t>
      </w:r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Пріо</w:t>
      </w:r>
      <w:r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ритети», 2014. - 120 с. - </w:t>
      </w:r>
    </w:p>
    <w:p w:rsidR="003A53AF" w:rsidRPr="00E458C9" w:rsidRDefault="001B4D40" w:rsidP="00660FA6">
      <w:pPr>
        <w:pStyle w:val="33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hyperlink r:id="rId46" w:history="1">
        <w:r w:rsidR="00B228B7" w:rsidRPr="00E458C9">
          <w:rPr>
            <w:rStyle w:val="af4"/>
            <w:rFonts w:ascii="Times New Roman" w:eastAsia="TimesNewRomanPSMT" w:hAnsi="Times New Roman" w:cs="Times New Roman"/>
            <w:sz w:val="28"/>
            <w:szCs w:val="28"/>
            <w:lang w:val="uk-UA"/>
          </w:rPr>
          <w:t>http://erasmusplus.org.ua/korysna-informatsiia/korvsni-materialy/category/3-materialy-natsionalnoi-komandy-ekspertiv-shchodo-zaprovadzhennia-mstrumentiv-bolonskoho-protsesu.html?download:=84:rozroblennia-osvitnikh-prohram-metodychni-rekomendatsii&amp;start=80</w:t>
        </w:r>
      </w:hyperlink>
      <w:r w:rsidR="00B228B7" w:rsidRPr="00E458C9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sectPr w:rsidR="003A53AF" w:rsidRPr="00E458C9" w:rsidSect="004507D3">
      <w:pgSz w:w="11906" w:h="16838" w:code="9"/>
      <w:pgMar w:top="1134" w:right="851" w:bottom="1134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40" w:rsidRDefault="001B4D40" w:rsidP="00C641E0">
      <w:pPr>
        <w:spacing w:after="0" w:line="240" w:lineRule="auto"/>
      </w:pPr>
      <w:r>
        <w:separator/>
      </w:r>
    </w:p>
  </w:endnote>
  <w:endnote w:type="continuationSeparator" w:id="0">
    <w:p w:rsidR="001B4D40" w:rsidRDefault="001B4D40" w:rsidP="00C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74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17F9" w:rsidRPr="00F540BC" w:rsidRDefault="008D17F9" w:rsidP="00F540B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40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40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40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DF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540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F9" w:rsidRPr="004507D3" w:rsidRDefault="008D17F9" w:rsidP="004507D3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40" w:rsidRDefault="001B4D40" w:rsidP="00C641E0">
      <w:pPr>
        <w:spacing w:after="0" w:line="240" w:lineRule="auto"/>
      </w:pPr>
      <w:r>
        <w:separator/>
      </w:r>
    </w:p>
  </w:footnote>
  <w:footnote w:type="continuationSeparator" w:id="0">
    <w:p w:rsidR="001B4D40" w:rsidRDefault="001B4D40" w:rsidP="00C6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FA1"/>
    <w:multiLevelType w:val="hybridMultilevel"/>
    <w:tmpl w:val="374AA20C"/>
    <w:lvl w:ilvl="0" w:tplc="4790BB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BEE"/>
    <w:multiLevelType w:val="hybridMultilevel"/>
    <w:tmpl w:val="BB8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DCD"/>
    <w:multiLevelType w:val="hybridMultilevel"/>
    <w:tmpl w:val="AFB0A0AC"/>
    <w:lvl w:ilvl="0" w:tplc="539041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221"/>
    <w:multiLevelType w:val="hybridMultilevel"/>
    <w:tmpl w:val="8E8E65F0"/>
    <w:lvl w:ilvl="0" w:tplc="539041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6E9A"/>
    <w:multiLevelType w:val="hybridMultilevel"/>
    <w:tmpl w:val="AD562EE0"/>
    <w:lvl w:ilvl="0" w:tplc="8584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8312CB"/>
    <w:multiLevelType w:val="hybridMultilevel"/>
    <w:tmpl w:val="FF7E46B4"/>
    <w:lvl w:ilvl="0" w:tplc="352AECE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6">
    <w:nsid w:val="67032C48"/>
    <w:multiLevelType w:val="hybridMultilevel"/>
    <w:tmpl w:val="398AC9E4"/>
    <w:lvl w:ilvl="0" w:tplc="CC4620FA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D4B25DE8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9016F0C"/>
    <w:multiLevelType w:val="hybridMultilevel"/>
    <w:tmpl w:val="29E0C1AE"/>
    <w:lvl w:ilvl="0" w:tplc="BDC24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E"/>
    <w:rsid w:val="0000013F"/>
    <w:rsid w:val="00000724"/>
    <w:rsid w:val="00000D1F"/>
    <w:rsid w:val="000026B2"/>
    <w:rsid w:val="00002AEE"/>
    <w:rsid w:val="00002FB9"/>
    <w:rsid w:val="00011F63"/>
    <w:rsid w:val="00012EBB"/>
    <w:rsid w:val="000177F8"/>
    <w:rsid w:val="0002082D"/>
    <w:rsid w:val="00022A5C"/>
    <w:rsid w:val="00022D1D"/>
    <w:rsid w:val="0002404A"/>
    <w:rsid w:val="0002551D"/>
    <w:rsid w:val="00025F6C"/>
    <w:rsid w:val="00026857"/>
    <w:rsid w:val="00026A92"/>
    <w:rsid w:val="0002709C"/>
    <w:rsid w:val="00030434"/>
    <w:rsid w:val="00031019"/>
    <w:rsid w:val="00031FEF"/>
    <w:rsid w:val="00033395"/>
    <w:rsid w:val="00034058"/>
    <w:rsid w:val="000369AF"/>
    <w:rsid w:val="00036C87"/>
    <w:rsid w:val="00041158"/>
    <w:rsid w:val="00041A88"/>
    <w:rsid w:val="00041EBD"/>
    <w:rsid w:val="00042D0D"/>
    <w:rsid w:val="000433FE"/>
    <w:rsid w:val="00043E05"/>
    <w:rsid w:val="00045649"/>
    <w:rsid w:val="00045BE5"/>
    <w:rsid w:val="00045F1F"/>
    <w:rsid w:val="00046E77"/>
    <w:rsid w:val="00052CB5"/>
    <w:rsid w:val="00055EFB"/>
    <w:rsid w:val="000568DD"/>
    <w:rsid w:val="0005748E"/>
    <w:rsid w:val="00060352"/>
    <w:rsid w:val="00060845"/>
    <w:rsid w:val="0006287B"/>
    <w:rsid w:val="00062C22"/>
    <w:rsid w:val="00064D66"/>
    <w:rsid w:val="000661FC"/>
    <w:rsid w:val="000672C0"/>
    <w:rsid w:val="000679F9"/>
    <w:rsid w:val="000721F7"/>
    <w:rsid w:val="00074110"/>
    <w:rsid w:val="000745D6"/>
    <w:rsid w:val="00074603"/>
    <w:rsid w:val="00074779"/>
    <w:rsid w:val="00075841"/>
    <w:rsid w:val="00077AD8"/>
    <w:rsid w:val="00080C4D"/>
    <w:rsid w:val="00081304"/>
    <w:rsid w:val="00082AC0"/>
    <w:rsid w:val="0008349E"/>
    <w:rsid w:val="00084217"/>
    <w:rsid w:val="0008467C"/>
    <w:rsid w:val="0008490C"/>
    <w:rsid w:val="00084943"/>
    <w:rsid w:val="000856E3"/>
    <w:rsid w:val="00085729"/>
    <w:rsid w:val="00085A54"/>
    <w:rsid w:val="00085ABF"/>
    <w:rsid w:val="00087D46"/>
    <w:rsid w:val="0009055B"/>
    <w:rsid w:val="00090FEE"/>
    <w:rsid w:val="0009249B"/>
    <w:rsid w:val="00093B5C"/>
    <w:rsid w:val="000955D0"/>
    <w:rsid w:val="0009624D"/>
    <w:rsid w:val="00096FB1"/>
    <w:rsid w:val="000970EF"/>
    <w:rsid w:val="0009722A"/>
    <w:rsid w:val="00097E3E"/>
    <w:rsid w:val="00097E89"/>
    <w:rsid w:val="000A0899"/>
    <w:rsid w:val="000A18E8"/>
    <w:rsid w:val="000A547B"/>
    <w:rsid w:val="000A5A7A"/>
    <w:rsid w:val="000A5D4A"/>
    <w:rsid w:val="000B00E5"/>
    <w:rsid w:val="000B056A"/>
    <w:rsid w:val="000B1387"/>
    <w:rsid w:val="000B289E"/>
    <w:rsid w:val="000B6A9A"/>
    <w:rsid w:val="000B7F10"/>
    <w:rsid w:val="000C0D0A"/>
    <w:rsid w:val="000C0EED"/>
    <w:rsid w:val="000C103E"/>
    <w:rsid w:val="000C1C78"/>
    <w:rsid w:val="000C3D39"/>
    <w:rsid w:val="000C510D"/>
    <w:rsid w:val="000C5ED2"/>
    <w:rsid w:val="000C723B"/>
    <w:rsid w:val="000C7374"/>
    <w:rsid w:val="000D15F1"/>
    <w:rsid w:val="000D2376"/>
    <w:rsid w:val="000D246B"/>
    <w:rsid w:val="000D2B6B"/>
    <w:rsid w:val="000D5536"/>
    <w:rsid w:val="000D61CE"/>
    <w:rsid w:val="000D6974"/>
    <w:rsid w:val="000E2B30"/>
    <w:rsid w:val="000E6178"/>
    <w:rsid w:val="000E6F89"/>
    <w:rsid w:val="000F2F60"/>
    <w:rsid w:val="000F3505"/>
    <w:rsid w:val="000F47BE"/>
    <w:rsid w:val="000F4A89"/>
    <w:rsid w:val="000F5E6D"/>
    <w:rsid w:val="000F6D7C"/>
    <w:rsid w:val="000F704C"/>
    <w:rsid w:val="000F790D"/>
    <w:rsid w:val="00101328"/>
    <w:rsid w:val="00105FDD"/>
    <w:rsid w:val="001112A7"/>
    <w:rsid w:val="001125ED"/>
    <w:rsid w:val="00112D43"/>
    <w:rsid w:val="00114B25"/>
    <w:rsid w:val="00115314"/>
    <w:rsid w:val="0011780A"/>
    <w:rsid w:val="0012111E"/>
    <w:rsid w:val="00121259"/>
    <w:rsid w:val="00125412"/>
    <w:rsid w:val="00125498"/>
    <w:rsid w:val="00127342"/>
    <w:rsid w:val="001277F9"/>
    <w:rsid w:val="00131B71"/>
    <w:rsid w:val="00135709"/>
    <w:rsid w:val="001424C7"/>
    <w:rsid w:val="00144B84"/>
    <w:rsid w:val="001457AD"/>
    <w:rsid w:val="00145B03"/>
    <w:rsid w:val="00145E61"/>
    <w:rsid w:val="00147860"/>
    <w:rsid w:val="00150898"/>
    <w:rsid w:val="00151ACD"/>
    <w:rsid w:val="00151FFC"/>
    <w:rsid w:val="00152418"/>
    <w:rsid w:val="001529ED"/>
    <w:rsid w:val="0015376D"/>
    <w:rsid w:val="00160609"/>
    <w:rsid w:val="001606DB"/>
    <w:rsid w:val="00160C76"/>
    <w:rsid w:val="00162548"/>
    <w:rsid w:val="001633F0"/>
    <w:rsid w:val="00164F64"/>
    <w:rsid w:val="00164F8C"/>
    <w:rsid w:val="00165048"/>
    <w:rsid w:val="00165243"/>
    <w:rsid w:val="001657A3"/>
    <w:rsid w:val="00166584"/>
    <w:rsid w:val="00166C59"/>
    <w:rsid w:val="00171C3B"/>
    <w:rsid w:val="001727B0"/>
    <w:rsid w:val="001745C7"/>
    <w:rsid w:val="00176F18"/>
    <w:rsid w:val="0018244D"/>
    <w:rsid w:val="00184827"/>
    <w:rsid w:val="001858B2"/>
    <w:rsid w:val="00185976"/>
    <w:rsid w:val="00185F9F"/>
    <w:rsid w:val="00187762"/>
    <w:rsid w:val="001902B7"/>
    <w:rsid w:val="001905FB"/>
    <w:rsid w:val="00190FA4"/>
    <w:rsid w:val="00190FF3"/>
    <w:rsid w:val="00191AB1"/>
    <w:rsid w:val="001927D5"/>
    <w:rsid w:val="00192987"/>
    <w:rsid w:val="00192B5C"/>
    <w:rsid w:val="00192F67"/>
    <w:rsid w:val="00194095"/>
    <w:rsid w:val="0019491E"/>
    <w:rsid w:val="00195920"/>
    <w:rsid w:val="00197455"/>
    <w:rsid w:val="001A12B4"/>
    <w:rsid w:val="001A18A7"/>
    <w:rsid w:val="001A1F7E"/>
    <w:rsid w:val="001A3F19"/>
    <w:rsid w:val="001A7118"/>
    <w:rsid w:val="001B059A"/>
    <w:rsid w:val="001B20C8"/>
    <w:rsid w:val="001B3974"/>
    <w:rsid w:val="001B4776"/>
    <w:rsid w:val="001B485A"/>
    <w:rsid w:val="001B4A12"/>
    <w:rsid w:val="001B4D40"/>
    <w:rsid w:val="001B4E4C"/>
    <w:rsid w:val="001B7FEF"/>
    <w:rsid w:val="001C06E8"/>
    <w:rsid w:val="001C0CE0"/>
    <w:rsid w:val="001C41F9"/>
    <w:rsid w:val="001C5869"/>
    <w:rsid w:val="001C5C80"/>
    <w:rsid w:val="001C7EC2"/>
    <w:rsid w:val="001D0F18"/>
    <w:rsid w:val="001D26BA"/>
    <w:rsid w:val="001D3EF2"/>
    <w:rsid w:val="001D4512"/>
    <w:rsid w:val="001D4E4A"/>
    <w:rsid w:val="001D4FDC"/>
    <w:rsid w:val="001D5DFE"/>
    <w:rsid w:val="001D632B"/>
    <w:rsid w:val="001D6B0E"/>
    <w:rsid w:val="001D73F8"/>
    <w:rsid w:val="001E0B2F"/>
    <w:rsid w:val="001E0B9A"/>
    <w:rsid w:val="001E27A0"/>
    <w:rsid w:val="001E6C39"/>
    <w:rsid w:val="001F2662"/>
    <w:rsid w:val="001F2F9D"/>
    <w:rsid w:val="001F71BD"/>
    <w:rsid w:val="002003BC"/>
    <w:rsid w:val="00200C63"/>
    <w:rsid w:val="00201B45"/>
    <w:rsid w:val="00203541"/>
    <w:rsid w:val="002054C2"/>
    <w:rsid w:val="0020567E"/>
    <w:rsid w:val="00207BB1"/>
    <w:rsid w:val="0021088F"/>
    <w:rsid w:val="00211E64"/>
    <w:rsid w:val="002126AA"/>
    <w:rsid w:val="002132C7"/>
    <w:rsid w:val="00214D94"/>
    <w:rsid w:val="00215A47"/>
    <w:rsid w:val="00215ECF"/>
    <w:rsid w:val="00215F3B"/>
    <w:rsid w:val="002162AF"/>
    <w:rsid w:val="0021741D"/>
    <w:rsid w:val="00217C94"/>
    <w:rsid w:val="002204FF"/>
    <w:rsid w:val="002227AA"/>
    <w:rsid w:val="002234CD"/>
    <w:rsid w:val="002244FC"/>
    <w:rsid w:val="002274E8"/>
    <w:rsid w:val="00227AD0"/>
    <w:rsid w:val="00227BA1"/>
    <w:rsid w:val="002306F2"/>
    <w:rsid w:val="00232B22"/>
    <w:rsid w:val="002339F2"/>
    <w:rsid w:val="00236928"/>
    <w:rsid w:val="0024089B"/>
    <w:rsid w:val="00241BB7"/>
    <w:rsid w:val="002425A8"/>
    <w:rsid w:val="00245E86"/>
    <w:rsid w:val="00246C60"/>
    <w:rsid w:val="002506A4"/>
    <w:rsid w:val="002527F7"/>
    <w:rsid w:val="00254F8E"/>
    <w:rsid w:val="00255895"/>
    <w:rsid w:val="00255CD5"/>
    <w:rsid w:val="00255D54"/>
    <w:rsid w:val="0025632D"/>
    <w:rsid w:val="00256564"/>
    <w:rsid w:val="002579D5"/>
    <w:rsid w:val="00257EC7"/>
    <w:rsid w:val="00260DEE"/>
    <w:rsid w:val="002618FE"/>
    <w:rsid w:val="00261FE5"/>
    <w:rsid w:val="00262483"/>
    <w:rsid w:val="00262B13"/>
    <w:rsid w:val="00270491"/>
    <w:rsid w:val="00271AC6"/>
    <w:rsid w:val="00272019"/>
    <w:rsid w:val="002726E9"/>
    <w:rsid w:val="00273322"/>
    <w:rsid w:val="00280AE0"/>
    <w:rsid w:val="00280C47"/>
    <w:rsid w:val="00280F35"/>
    <w:rsid w:val="0028193B"/>
    <w:rsid w:val="00283665"/>
    <w:rsid w:val="002844CE"/>
    <w:rsid w:val="00284FC9"/>
    <w:rsid w:val="00285B9D"/>
    <w:rsid w:val="00286F86"/>
    <w:rsid w:val="0029168A"/>
    <w:rsid w:val="002916DC"/>
    <w:rsid w:val="00291DE2"/>
    <w:rsid w:val="00292510"/>
    <w:rsid w:val="00293F17"/>
    <w:rsid w:val="00295323"/>
    <w:rsid w:val="002965E1"/>
    <w:rsid w:val="002A098C"/>
    <w:rsid w:val="002A0B2B"/>
    <w:rsid w:val="002A165B"/>
    <w:rsid w:val="002A2116"/>
    <w:rsid w:val="002A30A4"/>
    <w:rsid w:val="002A5FF6"/>
    <w:rsid w:val="002A70B5"/>
    <w:rsid w:val="002A7108"/>
    <w:rsid w:val="002B271B"/>
    <w:rsid w:val="002B28BA"/>
    <w:rsid w:val="002B5C51"/>
    <w:rsid w:val="002B5DBD"/>
    <w:rsid w:val="002B6736"/>
    <w:rsid w:val="002C0C70"/>
    <w:rsid w:val="002C181B"/>
    <w:rsid w:val="002C1832"/>
    <w:rsid w:val="002C2128"/>
    <w:rsid w:val="002C24AF"/>
    <w:rsid w:val="002C273D"/>
    <w:rsid w:val="002C2947"/>
    <w:rsid w:val="002C384B"/>
    <w:rsid w:val="002C39C4"/>
    <w:rsid w:val="002C4366"/>
    <w:rsid w:val="002C52EB"/>
    <w:rsid w:val="002C5BA8"/>
    <w:rsid w:val="002D0E0B"/>
    <w:rsid w:val="002D1D69"/>
    <w:rsid w:val="002D2EE4"/>
    <w:rsid w:val="002D339F"/>
    <w:rsid w:val="002D51F7"/>
    <w:rsid w:val="002E0276"/>
    <w:rsid w:val="002E2E89"/>
    <w:rsid w:val="002E2FD5"/>
    <w:rsid w:val="002E509D"/>
    <w:rsid w:val="002E7D35"/>
    <w:rsid w:val="002F0108"/>
    <w:rsid w:val="002F11B3"/>
    <w:rsid w:val="002F348C"/>
    <w:rsid w:val="002F38EF"/>
    <w:rsid w:val="002F3CDD"/>
    <w:rsid w:val="002F44DD"/>
    <w:rsid w:val="002F46A6"/>
    <w:rsid w:val="002F666C"/>
    <w:rsid w:val="0030141B"/>
    <w:rsid w:val="003034D5"/>
    <w:rsid w:val="003043BA"/>
    <w:rsid w:val="00305DB8"/>
    <w:rsid w:val="00307A07"/>
    <w:rsid w:val="00310111"/>
    <w:rsid w:val="00312B4D"/>
    <w:rsid w:val="00312E7D"/>
    <w:rsid w:val="00314E15"/>
    <w:rsid w:val="0031534A"/>
    <w:rsid w:val="00316F1E"/>
    <w:rsid w:val="003179DC"/>
    <w:rsid w:val="00321F1F"/>
    <w:rsid w:val="0032268A"/>
    <w:rsid w:val="00322C75"/>
    <w:rsid w:val="003236E7"/>
    <w:rsid w:val="00323783"/>
    <w:rsid w:val="00324D36"/>
    <w:rsid w:val="00325AF7"/>
    <w:rsid w:val="00325FF8"/>
    <w:rsid w:val="00327BAA"/>
    <w:rsid w:val="0033090A"/>
    <w:rsid w:val="00330D7D"/>
    <w:rsid w:val="00332080"/>
    <w:rsid w:val="00332E3D"/>
    <w:rsid w:val="0033417B"/>
    <w:rsid w:val="00334E39"/>
    <w:rsid w:val="0034069C"/>
    <w:rsid w:val="00340700"/>
    <w:rsid w:val="00340B68"/>
    <w:rsid w:val="00341862"/>
    <w:rsid w:val="00341D8D"/>
    <w:rsid w:val="003421E4"/>
    <w:rsid w:val="00342D0B"/>
    <w:rsid w:val="003430E2"/>
    <w:rsid w:val="00343274"/>
    <w:rsid w:val="00343794"/>
    <w:rsid w:val="003446F4"/>
    <w:rsid w:val="0034552A"/>
    <w:rsid w:val="00345537"/>
    <w:rsid w:val="0034566A"/>
    <w:rsid w:val="003521FE"/>
    <w:rsid w:val="00353BD9"/>
    <w:rsid w:val="00355780"/>
    <w:rsid w:val="003560B2"/>
    <w:rsid w:val="0035699E"/>
    <w:rsid w:val="00356A5F"/>
    <w:rsid w:val="00361847"/>
    <w:rsid w:val="00364DC5"/>
    <w:rsid w:val="003666F6"/>
    <w:rsid w:val="00367A39"/>
    <w:rsid w:val="00372262"/>
    <w:rsid w:val="003742CB"/>
    <w:rsid w:val="003750D2"/>
    <w:rsid w:val="00377D10"/>
    <w:rsid w:val="00380B3D"/>
    <w:rsid w:val="0038109A"/>
    <w:rsid w:val="003831F8"/>
    <w:rsid w:val="003839D1"/>
    <w:rsid w:val="00384F87"/>
    <w:rsid w:val="0038526E"/>
    <w:rsid w:val="003862FA"/>
    <w:rsid w:val="003868CA"/>
    <w:rsid w:val="00386C5D"/>
    <w:rsid w:val="00387CC1"/>
    <w:rsid w:val="00390647"/>
    <w:rsid w:val="00391765"/>
    <w:rsid w:val="00392877"/>
    <w:rsid w:val="00395587"/>
    <w:rsid w:val="00396319"/>
    <w:rsid w:val="00396330"/>
    <w:rsid w:val="0039735F"/>
    <w:rsid w:val="003A4ABD"/>
    <w:rsid w:val="003A5015"/>
    <w:rsid w:val="003A5368"/>
    <w:rsid w:val="003A53AF"/>
    <w:rsid w:val="003A7AFC"/>
    <w:rsid w:val="003B0089"/>
    <w:rsid w:val="003B0111"/>
    <w:rsid w:val="003B2B5B"/>
    <w:rsid w:val="003B5453"/>
    <w:rsid w:val="003B62AF"/>
    <w:rsid w:val="003C0A5A"/>
    <w:rsid w:val="003C1C16"/>
    <w:rsid w:val="003C3D94"/>
    <w:rsid w:val="003C504B"/>
    <w:rsid w:val="003C50C2"/>
    <w:rsid w:val="003C6286"/>
    <w:rsid w:val="003C71F7"/>
    <w:rsid w:val="003D1480"/>
    <w:rsid w:val="003D16F0"/>
    <w:rsid w:val="003D2244"/>
    <w:rsid w:val="003D29D1"/>
    <w:rsid w:val="003D6AB9"/>
    <w:rsid w:val="003D79AA"/>
    <w:rsid w:val="003E1645"/>
    <w:rsid w:val="003E1ED4"/>
    <w:rsid w:val="003E2EE0"/>
    <w:rsid w:val="003E4637"/>
    <w:rsid w:val="003E5093"/>
    <w:rsid w:val="003E5923"/>
    <w:rsid w:val="003E673E"/>
    <w:rsid w:val="003E744A"/>
    <w:rsid w:val="003F48C4"/>
    <w:rsid w:val="003F6A9B"/>
    <w:rsid w:val="003F6D54"/>
    <w:rsid w:val="003F7A9B"/>
    <w:rsid w:val="00400229"/>
    <w:rsid w:val="00401931"/>
    <w:rsid w:val="00401A85"/>
    <w:rsid w:val="00401C95"/>
    <w:rsid w:val="00403EE9"/>
    <w:rsid w:val="0040496D"/>
    <w:rsid w:val="00405383"/>
    <w:rsid w:val="0040568D"/>
    <w:rsid w:val="00406D3E"/>
    <w:rsid w:val="00411B50"/>
    <w:rsid w:val="004128CE"/>
    <w:rsid w:val="004129A8"/>
    <w:rsid w:val="00412E9C"/>
    <w:rsid w:val="00413DCC"/>
    <w:rsid w:val="00414090"/>
    <w:rsid w:val="004158C3"/>
    <w:rsid w:val="00415AE6"/>
    <w:rsid w:val="00415C73"/>
    <w:rsid w:val="00417717"/>
    <w:rsid w:val="00421012"/>
    <w:rsid w:val="004231B1"/>
    <w:rsid w:val="0042351C"/>
    <w:rsid w:val="00424B0D"/>
    <w:rsid w:val="00425382"/>
    <w:rsid w:val="00426270"/>
    <w:rsid w:val="00426C3A"/>
    <w:rsid w:val="0042770F"/>
    <w:rsid w:val="004327A9"/>
    <w:rsid w:val="00433DB0"/>
    <w:rsid w:val="00434096"/>
    <w:rsid w:val="00434936"/>
    <w:rsid w:val="004355F9"/>
    <w:rsid w:val="00437DD4"/>
    <w:rsid w:val="00437FC3"/>
    <w:rsid w:val="0044121F"/>
    <w:rsid w:val="0044294C"/>
    <w:rsid w:val="004437CB"/>
    <w:rsid w:val="00443A96"/>
    <w:rsid w:val="004464FB"/>
    <w:rsid w:val="00446ABA"/>
    <w:rsid w:val="00447929"/>
    <w:rsid w:val="00447AB5"/>
    <w:rsid w:val="00450041"/>
    <w:rsid w:val="004504C0"/>
    <w:rsid w:val="004507D3"/>
    <w:rsid w:val="00450E6C"/>
    <w:rsid w:val="004521DE"/>
    <w:rsid w:val="00452206"/>
    <w:rsid w:val="004532BE"/>
    <w:rsid w:val="004534CF"/>
    <w:rsid w:val="004579C2"/>
    <w:rsid w:val="00461486"/>
    <w:rsid w:val="00462CC9"/>
    <w:rsid w:val="00462D7A"/>
    <w:rsid w:val="0046563A"/>
    <w:rsid w:val="00466557"/>
    <w:rsid w:val="00471DFB"/>
    <w:rsid w:val="00471EAE"/>
    <w:rsid w:val="0047288C"/>
    <w:rsid w:val="004729D2"/>
    <w:rsid w:val="00474EB2"/>
    <w:rsid w:val="00477A39"/>
    <w:rsid w:val="00477E4A"/>
    <w:rsid w:val="00477F29"/>
    <w:rsid w:val="00480430"/>
    <w:rsid w:val="0048146F"/>
    <w:rsid w:val="00482430"/>
    <w:rsid w:val="00482738"/>
    <w:rsid w:val="00482A15"/>
    <w:rsid w:val="00483B0C"/>
    <w:rsid w:val="0048575F"/>
    <w:rsid w:val="00492159"/>
    <w:rsid w:val="00492A2C"/>
    <w:rsid w:val="00492C06"/>
    <w:rsid w:val="00495E3E"/>
    <w:rsid w:val="004A0A05"/>
    <w:rsid w:val="004A2801"/>
    <w:rsid w:val="004A4844"/>
    <w:rsid w:val="004A4BF5"/>
    <w:rsid w:val="004A5F4D"/>
    <w:rsid w:val="004A6D28"/>
    <w:rsid w:val="004A7F90"/>
    <w:rsid w:val="004B322A"/>
    <w:rsid w:val="004B3539"/>
    <w:rsid w:val="004B3770"/>
    <w:rsid w:val="004B3DAD"/>
    <w:rsid w:val="004B4B1C"/>
    <w:rsid w:val="004B6BCD"/>
    <w:rsid w:val="004C084E"/>
    <w:rsid w:val="004C235A"/>
    <w:rsid w:val="004C31B3"/>
    <w:rsid w:val="004C4037"/>
    <w:rsid w:val="004C5B88"/>
    <w:rsid w:val="004D388F"/>
    <w:rsid w:val="004D4120"/>
    <w:rsid w:val="004D553B"/>
    <w:rsid w:val="004D583F"/>
    <w:rsid w:val="004D6718"/>
    <w:rsid w:val="004D6FCB"/>
    <w:rsid w:val="004E08C3"/>
    <w:rsid w:val="004E1B19"/>
    <w:rsid w:val="004E72E2"/>
    <w:rsid w:val="004E7571"/>
    <w:rsid w:val="004F0983"/>
    <w:rsid w:val="004F1128"/>
    <w:rsid w:val="004F1934"/>
    <w:rsid w:val="004F24AF"/>
    <w:rsid w:val="004F2F5F"/>
    <w:rsid w:val="004F4F3C"/>
    <w:rsid w:val="004F736E"/>
    <w:rsid w:val="004F7C2C"/>
    <w:rsid w:val="004F7CD5"/>
    <w:rsid w:val="00502205"/>
    <w:rsid w:val="00502260"/>
    <w:rsid w:val="005022A1"/>
    <w:rsid w:val="00502E13"/>
    <w:rsid w:val="005035F0"/>
    <w:rsid w:val="00503D2E"/>
    <w:rsid w:val="00505C5E"/>
    <w:rsid w:val="00510CE3"/>
    <w:rsid w:val="005113A4"/>
    <w:rsid w:val="005113C1"/>
    <w:rsid w:val="00511625"/>
    <w:rsid w:val="00511BD0"/>
    <w:rsid w:val="005137F6"/>
    <w:rsid w:val="005151D4"/>
    <w:rsid w:val="005207D2"/>
    <w:rsid w:val="00522279"/>
    <w:rsid w:val="00524204"/>
    <w:rsid w:val="005246FE"/>
    <w:rsid w:val="0052556B"/>
    <w:rsid w:val="00527910"/>
    <w:rsid w:val="00527B80"/>
    <w:rsid w:val="00531215"/>
    <w:rsid w:val="00532B4D"/>
    <w:rsid w:val="005349AE"/>
    <w:rsid w:val="00534A5B"/>
    <w:rsid w:val="00535D9C"/>
    <w:rsid w:val="0053668E"/>
    <w:rsid w:val="00540DF6"/>
    <w:rsid w:val="0054613E"/>
    <w:rsid w:val="005461D6"/>
    <w:rsid w:val="0055020F"/>
    <w:rsid w:val="00552BE3"/>
    <w:rsid w:val="00553D70"/>
    <w:rsid w:val="00554171"/>
    <w:rsid w:val="005565BD"/>
    <w:rsid w:val="005604EF"/>
    <w:rsid w:val="00560999"/>
    <w:rsid w:val="00560CA1"/>
    <w:rsid w:val="005614AD"/>
    <w:rsid w:val="00564DE7"/>
    <w:rsid w:val="00565D02"/>
    <w:rsid w:val="005713FF"/>
    <w:rsid w:val="00572B20"/>
    <w:rsid w:val="0057315D"/>
    <w:rsid w:val="00574311"/>
    <w:rsid w:val="0057443B"/>
    <w:rsid w:val="005745BD"/>
    <w:rsid w:val="005750AE"/>
    <w:rsid w:val="00575203"/>
    <w:rsid w:val="005766CD"/>
    <w:rsid w:val="00576DBC"/>
    <w:rsid w:val="00577416"/>
    <w:rsid w:val="00577602"/>
    <w:rsid w:val="005804FB"/>
    <w:rsid w:val="005806B1"/>
    <w:rsid w:val="005811D6"/>
    <w:rsid w:val="005853A3"/>
    <w:rsid w:val="00585633"/>
    <w:rsid w:val="00585BC9"/>
    <w:rsid w:val="00592255"/>
    <w:rsid w:val="005927CF"/>
    <w:rsid w:val="005927FF"/>
    <w:rsid w:val="005949B6"/>
    <w:rsid w:val="005A06AC"/>
    <w:rsid w:val="005A074D"/>
    <w:rsid w:val="005A2E50"/>
    <w:rsid w:val="005A2E6C"/>
    <w:rsid w:val="005A3FD6"/>
    <w:rsid w:val="005A435E"/>
    <w:rsid w:val="005A5C28"/>
    <w:rsid w:val="005A61DD"/>
    <w:rsid w:val="005A655A"/>
    <w:rsid w:val="005B24A4"/>
    <w:rsid w:val="005B24A7"/>
    <w:rsid w:val="005B38F0"/>
    <w:rsid w:val="005B4054"/>
    <w:rsid w:val="005B51BB"/>
    <w:rsid w:val="005C0B23"/>
    <w:rsid w:val="005C0E49"/>
    <w:rsid w:val="005C194A"/>
    <w:rsid w:val="005C2EB5"/>
    <w:rsid w:val="005C4750"/>
    <w:rsid w:val="005C66C4"/>
    <w:rsid w:val="005C67D0"/>
    <w:rsid w:val="005C75AE"/>
    <w:rsid w:val="005C7D86"/>
    <w:rsid w:val="005D0A0D"/>
    <w:rsid w:val="005D2BBE"/>
    <w:rsid w:val="005D3E2D"/>
    <w:rsid w:val="005D60E3"/>
    <w:rsid w:val="005D625C"/>
    <w:rsid w:val="005E015D"/>
    <w:rsid w:val="005E267F"/>
    <w:rsid w:val="005E2712"/>
    <w:rsid w:val="005E3C89"/>
    <w:rsid w:val="005E53C5"/>
    <w:rsid w:val="005E767D"/>
    <w:rsid w:val="005F290E"/>
    <w:rsid w:val="005F3FC8"/>
    <w:rsid w:val="005F452B"/>
    <w:rsid w:val="005F6072"/>
    <w:rsid w:val="005F6CB2"/>
    <w:rsid w:val="00600814"/>
    <w:rsid w:val="006039BA"/>
    <w:rsid w:val="006065D6"/>
    <w:rsid w:val="0060723D"/>
    <w:rsid w:val="006074B2"/>
    <w:rsid w:val="00607F0E"/>
    <w:rsid w:val="006101D9"/>
    <w:rsid w:val="00611335"/>
    <w:rsid w:val="006118AA"/>
    <w:rsid w:val="00615999"/>
    <w:rsid w:val="00615B90"/>
    <w:rsid w:val="00615C83"/>
    <w:rsid w:val="0061735B"/>
    <w:rsid w:val="00621B63"/>
    <w:rsid w:val="00621E61"/>
    <w:rsid w:val="0062346B"/>
    <w:rsid w:val="006244E9"/>
    <w:rsid w:val="006251C5"/>
    <w:rsid w:val="00626461"/>
    <w:rsid w:val="006278BA"/>
    <w:rsid w:val="00632979"/>
    <w:rsid w:val="00632A32"/>
    <w:rsid w:val="0063300D"/>
    <w:rsid w:val="006337AE"/>
    <w:rsid w:val="00634668"/>
    <w:rsid w:val="0063480C"/>
    <w:rsid w:val="0063564A"/>
    <w:rsid w:val="00635C78"/>
    <w:rsid w:val="00637245"/>
    <w:rsid w:val="006413C8"/>
    <w:rsid w:val="00641AEB"/>
    <w:rsid w:val="00641C76"/>
    <w:rsid w:val="00644C85"/>
    <w:rsid w:val="00645D14"/>
    <w:rsid w:val="00647ACC"/>
    <w:rsid w:val="00650F19"/>
    <w:rsid w:val="006521BB"/>
    <w:rsid w:val="00652A24"/>
    <w:rsid w:val="00653436"/>
    <w:rsid w:val="00654AB6"/>
    <w:rsid w:val="00654D0B"/>
    <w:rsid w:val="00655474"/>
    <w:rsid w:val="00655A84"/>
    <w:rsid w:val="00657297"/>
    <w:rsid w:val="00657C0D"/>
    <w:rsid w:val="00660FA6"/>
    <w:rsid w:val="00661A1E"/>
    <w:rsid w:val="00661D74"/>
    <w:rsid w:val="00662E95"/>
    <w:rsid w:val="00663982"/>
    <w:rsid w:val="00663A13"/>
    <w:rsid w:val="00664B67"/>
    <w:rsid w:val="00665434"/>
    <w:rsid w:val="00665500"/>
    <w:rsid w:val="006658BB"/>
    <w:rsid w:val="00666990"/>
    <w:rsid w:val="006673B2"/>
    <w:rsid w:val="00672B1C"/>
    <w:rsid w:val="00675F89"/>
    <w:rsid w:val="0067660B"/>
    <w:rsid w:val="00681738"/>
    <w:rsid w:val="00683776"/>
    <w:rsid w:val="00684982"/>
    <w:rsid w:val="00685142"/>
    <w:rsid w:val="00686844"/>
    <w:rsid w:val="0068726F"/>
    <w:rsid w:val="006879B1"/>
    <w:rsid w:val="00690ACB"/>
    <w:rsid w:val="006935AA"/>
    <w:rsid w:val="00693F50"/>
    <w:rsid w:val="006950B0"/>
    <w:rsid w:val="006A035B"/>
    <w:rsid w:val="006A0E9A"/>
    <w:rsid w:val="006A24AA"/>
    <w:rsid w:val="006A4A65"/>
    <w:rsid w:val="006A656A"/>
    <w:rsid w:val="006A6D5A"/>
    <w:rsid w:val="006B63F9"/>
    <w:rsid w:val="006B7357"/>
    <w:rsid w:val="006C0677"/>
    <w:rsid w:val="006C3A48"/>
    <w:rsid w:val="006C4077"/>
    <w:rsid w:val="006C56A3"/>
    <w:rsid w:val="006C6240"/>
    <w:rsid w:val="006C6614"/>
    <w:rsid w:val="006D0AAD"/>
    <w:rsid w:val="006D2DE4"/>
    <w:rsid w:val="006D3B8E"/>
    <w:rsid w:val="006D4133"/>
    <w:rsid w:val="006D421B"/>
    <w:rsid w:val="006D676E"/>
    <w:rsid w:val="006D768D"/>
    <w:rsid w:val="006D7BA2"/>
    <w:rsid w:val="006E0E0A"/>
    <w:rsid w:val="006E2025"/>
    <w:rsid w:val="006E20CE"/>
    <w:rsid w:val="006E2CD8"/>
    <w:rsid w:val="006E2D56"/>
    <w:rsid w:val="006E3B7D"/>
    <w:rsid w:val="006E4557"/>
    <w:rsid w:val="006E5A59"/>
    <w:rsid w:val="006E79F8"/>
    <w:rsid w:val="006F0767"/>
    <w:rsid w:val="006F17A1"/>
    <w:rsid w:val="006F18D5"/>
    <w:rsid w:val="006F18E5"/>
    <w:rsid w:val="006F1CF1"/>
    <w:rsid w:val="006F20B8"/>
    <w:rsid w:val="006F2592"/>
    <w:rsid w:val="006F2EF3"/>
    <w:rsid w:val="006F3460"/>
    <w:rsid w:val="006F3642"/>
    <w:rsid w:val="006F63BB"/>
    <w:rsid w:val="006F6EFA"/>
    <w:rsid w:val="00701304"/>
    <w:rsid w:val="0070183B"/>
    <w:rsid w:val="0070373D"/>
    <w:rsid w:val="00703C52"/>
    <w:rsid w:val="0071295F"/>
    <w:rsid w:val="00712CEB"/>
    <w:rsid w:val="00712CF1"/>
    <w:rsid w:val="007133FF"/>
    <w:rsid w:val="00713682"/>
    <w:rsid w:val="00713855"/>
    <w:rsid w:val="00714CFC"/>
    <w:rsid w:val="00717180"/>
    <w:rsid w:val="007179D1"/>
    <w:rsid w:val="00720484"/>
    <w:rsid w:val="00720B06"/>
    <w:rsid w:val="00720F5C"/>
    <w:rsid w:val="007269F2"/>
    <w:rsid w:val="00727D33"/>
    <w:rsid w:val="00731E15"/>
    <w:rsid w:val="007337BF"/>
    <w:rsid w:val="0073468B"/>
    <w:rsid w:val="00735E3F"/>
    <w:rsid w:val="0073602F"/>
    <w:rsid w:val="007372DE"/>
    <w:rsid w:val="00740504"/>
    <w:rsid w:val="0074086F"/>
    <w:rsid w:val="00741886"/>
    <w:rsid w:val="00741AF3"/>
    <w:rsid w:val="00743515"/>
    <w:rsid w:val="00743D0D"/>
    <w:rsid w:val="00744D3E"/>
    <w:rsid w:val="00746485"/>
    <w:rsid w:val="00751E70"/>
    <w:rsid w:val="00754AAB"/>
    <w:rsid w:val="007563D8"/>
    <w:rsid w:val="007605CF"/>
    <w:rsid w:val="00760DD6"/>
    <w:rsid w:val="00763271"/>
    <w:rsid w:val="00763688"/>
    <w:rsid w:val="00763781"/>
    <w:rsid w:val="0076418A"/>
    <w:rsid w:val="00764904"/>
    <w:rsid w:val="00766443"/>
    <w:rsid w:val="00772302"/>
    <w:rsid w:val="00772B8F"/>
    <w:rsid w:val="00773D8B"/>
    <w:rsid w:val="007758C7"/>
    <w:rsid w:val="007777BD"/>
    <w:rsid w:val="0078167B"/>
    <w:rsid w:val="00782E2D"/>
    <w:rsid w:val="00786660"/>
    <w:rsid w:val="0079050F"/>
    <w:rsid w:val="00790698"/>
    <w:rsid w:val="007909C6"/>
    <w:rsid w:val="00790C69"/>
    <w:rsid w:val="00791179"/>
    <w:rsid w:val="00791666"/>
    <w:rsid w:val="00791CBA"/>
    <w:rsid w:val="00791D2B"/>
    <w:rsid w:val="00792BC3"/>
    <w:rsid w:val="00792D5B"/>
    <w:rsid w:val="00793DD7"/>
    <w:rsid w:val="00796839"/>
    <w:rsid w:val="00796F7C"/>
    <w:rsid w:val="00797C89"/>
    <w:rsid w:val="007A0329"/>
    <w:rsid w:val="007A0F18"/>
    <w:rsid w:val="007A148A"/>
    <w:rsid w:val="007A16A7"/>
    <w:rsid w:val="007A1DAB"/>
    <w:rsid w:val="007A27E6"/>
    <w:rsid w:val="007A2A75"/>
    <w:rsid w:val="007A6A12"/>
    <w:rsid w:val="007A7CDB"/>
    <w:rsid w:val="007A7DD1"/>
    <w:rsid w:val="007B14DD"/>
    <w:rsid w:val="007B1D3C"/>
    <w:rsid w:val="007B20C2"/>
    <w:rsid w:val="007B2137"/>
    <w:rsid w:val="007B2F77"/>
    <w:rsid w:val="007B4ACD"/>
    <w:rsid w:val="007B77A4"/>
    <w:rsid w:val="007C0508"/>
    <w:rsid w:val="007C0591"/>
    <w:rsid w:val="007C1332"/>
    <w:rsid w:val="007C1484"/>
    <w:rsid w:val="007C2B8A"/>
    <w:rsid w:val="007C3385"/>
    <w:rsid w:val="007C4442"/>
    <w:rsid w:val="007C6410"/>
    <w:rsid w:val="007C7B49"/>
    <w:rsid w:val="007D00C2"/>
    <w:rsid w:val="007D21D7"/>
    <w:rsid w:val="007D2A75"/>
    <w:rsid w:val="007D3AF9"/>
    <w:rsid w:val="007D4495"/>
    <w:rsid w:val="007D4BE5"/>
    <w:rsid w:val="007E0B4A"/>
    <w:rsid w:val="007E0B4D"/>
    <w:rsid w:val="007E3050"/>
    <w:rsid w:val="007E5301"/>
    <w:rsid w:val="007F00F1"/>
    <w:rsid w:val="007F531A"/>
    <w:rsid w:val="0080069F"/>
    <w:rsid w:val="00801339"/>
    <w:rsid w:val="00801505"/>
    <w:rsid w:val="00804986"/>
    <w:rsid w:val="00805213"/>
    <w:rsid w:val="008056CF"/>
    <w:rsid w:val="00805F4B"/>
    <w:rsid w:val="00810BC0"/>
    <w:rsid w:val="008119E4"/>
    <w:rsid w:val="00812039"/>
    <w:rsid w:val="00812DDF"/>
    <w:rsid w:val="008140C2"/>
    <w:rsid w:val="008158F2"/>
    <w:rsid w:val="0081657C"/>
    <w:rsid w:val="0081685E"/>
    <w:rsid w:val="00817797"/>
    <w:rsid w:val="00817C94"/>
    <w:rsid w:val="0082010E"/>
    <w:rsid w:val="008227CA"/>
    <w:rsid w:val="0082555D"/>
    <w:rsid w:val="0082569E"/>
    <w:rsid w:val="00825BDF"/>
    <w:rsid w:val="0082789B"/>
    <w:rsid w:val="00831AC2"/>
    <w:rsid w:val="00833921"/>
    <w:rsid w:val="008354ED"/>
    <w:rsid w:val="00835832"/>
    <w:rsid w:val="0084040C"/>
    <w:rsid w:val="008423AD"/>
    <w:rsid w:val="0084470C"/>
    <w:rsid w:val="008472B6"/>
    <w:rsid w:val="00847879"/>
    <w:rsid w:val="00847BBC"/>
    <w:rsid w:val="00850354"/>
    <w:rsid w:val="00852591"/>
    <w:rsid w:val="00852F51"/>
    <w:rsid w:val="008536CE"/>
    <w:rsid w:val="00855A34"/>
    <w:rsid w:val="00855A9E"/>
    <w:rsid w:val="00855C5A"/>
    <w:rsid w:val="00857164"/>
    <w:rsid w:val="00862780"/>
    <w:rsid w:val="00863258"/>
    <w:rsid w:val="00863E38"/>
    <w:rsid w:val="0086493E"/>
    <w:rsid w:val="008654CB"/>
    <w:rsid w:val="00867C66"/>
    <w:rsid w:val="00867D03"/>
    <w:rsid w:val="008703FB"/>
    <w:rsid w:val="00870713"/>
    <w:rsid w:val="00870B37"/>
    <w:rsid w:val="00870C40"/>
    <w:rsid w:val="00871F4D"/>
    <w:rsid w:val="00872BD5"/>
    <w:rsid w:val="00872D4A"/>
    <w:rsid w:val="00873446"/>
    <w:rsid w:val="008734A2"/>
    <w:rsid w:val="00874CAB"/>
    <w:rsid w:val="008758B6"/>
    <w:rsid w:val="00875F2E"/>
    <w:rsid w:val="008765D1"/>
    <w:rsid w:val="00876EDF"/>
    <w:rsid w:val="008779ED"/>
    <w:rsid w:val="00877EF0"/>
    <w:rsid w:val="0088215A"/>
    <w:rsid w:val="008822A8"/>
    <w:rsid w:val="00883F55"/>
    <w:rsid w:val="00885683"/>
    <w:rsid w:val="008902AF"/>
    <w:rsid w:val="00890BD3"/>
    <w:rsid w:val="008921BC"/>
    <w:rsid w:val="00893572"/>
    <w:rsid w:val="008948E1"/>
    <w:rsid w:val="00895D4A"/>
    <w:rsid w:val="00896BAC"/>
    <w:rsid w:val="00896E94"/>
    <w:rsid w:val="00897A97"/>
    <w:rsid w:val="008A1EFA"/>
    <w:rsid w:val="008A2528"/>
    <w:rsid w:val="008A27AB"/>
    <w:rsid w:val="008A385C"/>
    <w:rsid w:val="008A3A95"/>
    <w:rsid w:val="008A491F"/>
    <w:rsid w:val="008A52AE"/>
    <w:rsid w:val="008A5846"/>
    <w:rsid w:val="008A70FB"/>
    <w:rsid w:val="008A73F4"/>
    <w:rsid w:val="008B150B"/>
    <w:rsid w:val="008B2BE4"/>
    <w:rsid w:val="008B32E4"/>
    <w:rsid w:val="008B479E"/>
    <w:rsid w:val="008B4D81"/>
    <w:rsid w:val="008B4E34"/>
    <w:rsid w:val="008B5CEA"/>
    <w:rsid w:val="008C1B63"/>
    <w:rsid w:val="008C2E29"/>
    <w:rsid w:val="008C390C"/>
    <w:rsid w:val="008C3B8F"/>
    <w:rsid w:val="008C436B"/>
    <w:rsid w:val="008C5243"/>
    <w:rsid w:val="008C5FD5"/>
    <w:rsid w:val="008C73F7"/>
    <w:rsid w:val="008C772F"/>
    <w:rsid w:val="008D0161"/>
    <w:rsid w:val="008D17F9"/>
    <w:rsid w:val="008D28FA"/>
    <w:rsid w:val="008D29D2"/>
    <w:rsid w:val="008D384F"/>
    <w:rsid w:val="008D3924"/>
    <w:rsid w:val="008D74D8"/>
    <w:rsid w:val="008E05C0"/>
    <w:rsid w:val="008E1179"/>
    <w:rsid w:val="008E1D46"/>
    <w:rsid w:val="008E27CD"/>
    <w:rsid w:val="008E2872"/>
    <w:rsid w:val="008E3BF4"/>
    <w:rsid w:val="008E5D15"/>
    <w:rsid w:val="008E7737"/>
    <w:rsid w:val="008E7CB6"/>
    <w:rsid w:val="008F0468"/>
    <w:rsid w:val="008F3B8A"/>
    <w:rsid w:val="008F4E58"/>
    <w:rsid w:val="008F771A"/>
    <w:rsid w:val="009008EB"/>
    <w:rsid w:val="00901D4B"/>
    <w:rsid w:val="0090313D"/>
    <w:rsid w:val="00903461"/>
    <w:rsid w:val="00904734"/>
    <w:rsid w:val="00904D76"/>
    <w:rsid w:val="009053DB"/>
    <w:rsid w:val="0090608B"/>
    <w:rsid w:val="009070CF"/>
    <w:rsid w:val="00907177"/>
    <w:rsid w:val="00910C5D"/>
    <w:rsid w:val="00911EAD"/>
    <w:rsid w:val="00911FA2"/>
    <w:rsid w:val="00913FE0"/>
    <w:rsid w:val="00915B39"/>
    <w:rsid w:val="00917F83"/>
    <w:rsid w:val="009203D7"/>
    <w:rsid w:val="0092046F"/>
    <w:rsid w:val="0092200D"/>
    <w:rsid w:val="00924BBA"/>
    <w:rsid w:val="00924CC7"/>
    <w:rsid w:val="009268F8"/>
    <w:rsid w:val="009269B4"/>
    <w:rsid w:val="00926B5C"/>
    <w:rsid w:val="00927765"/>
    <w:rsid w:val="009278D2"/>
    <w:rsid w:val="00931B39"/>
    <w:rsid w:val="00931CA8"/>
    <w:rsid w:val="0093277E"/>
    <w:rsid w:val="00934F9A"/>
    <w:rsid w:val="00937ECB"/>
    <w:rsid w:val="0094277F"/>
    <w:rsid w:val="009440ED"/>
    <w:rsid w:val="009458C0"/>
    <w:rsid w:val="00947368"/>
    <w:rsid w:val="0095019F"/>
    <w:rsid w:val="00951F81"/>
    <w:rsid w:val="0095382D"/>
    <w:rsid w:val="0095682D"/>
    <w:rsid w:val="00957736"/>
    <w:rsid w:val="009621AF"/>
    <w:rsid w:val="009659C2"/>
    <w:rsid w:val="00965E2F"/>
    <w:rsid w:val="00966FE9"/>
    <w:rsid w:val="00970152"/>
    <w:rsid w:val="009714B0"/>
    <w:rsid w:val="009719E5"/>
    <w:rsid w:val="00971CAC"/>
    <w:rsid w:val="00971E15"/>
    <w:rsid w:val="00973845"/>
    <w:rsid w:val="0097534B"/>
    <w:rsid w:val="00975EDD"/>
    <w:rsid w:val="0098016D"/>
    <w:rsid w:val="0098100D"/>
    <w:rsid w:val="0098288A"/>
    <w:rsid w:val="00982EF5"/>
    <w:rsid w:val="0098356C"/>
    <w:rsid w:val="00983DC5"/>
    <w:rsid w:val="00983E16"/>
    <w:rsid w:val="00984DC3"/>
    <w:rsid w:val="00985216"/>
    <w:rsid w:val="00985770"/>
    <w:rsid w:val="00986794"/>
    <w:rsid w:val="0099054C"/>
    <w:rsid w:val="009916B2"/>
    <w:rsid w:val="00993FE3"/>
    <w:rsid w:val="0099482E"/>
    <w:rsid w:val="00995285"/>
    <w:rsid w:val="00995F77"/>
    <w:rsid w:val="00996255"/>
    <w:rsid w:val="00996A8E"/>
    <w:rsid w:val="00996E1F"/>
    <w:rsid w:val="00997860"/>
    <w:rsid w:val="009A0517"/>
    <w:rsid w:val="009A106B"/>
    <w:rsid w:val="009A1315"/>
    <w:rsid w:val="009A2B43"/>
    <w:rsid w:val="009A418B"/>
    <w:rsid w:val="009A4867"/>
    <w:rsid w:val="009A5564"/>
    <w:rsid w:val="009A6296"/>
    <w:rsid w:val="009A7DBD"/>
    <w:rsid w:val="009B164A"/>
    <w:rsid w:val="009B17AE"/>
    <w:rsid w:val="009B2029"/>
    <w:rsid w:val="009B2279"/>
    <w:rsid w:val="009B2B6B"/>
    <w:rsid w:val="009B61BC"/>
    <w:rsid w:val="009B635F"/>
    <w:rsid w:val="009B6583"/>
    <w:rsid w:val="009B7715"/>
    <w:rsid w:val="009C165B"/>
    <w:rsid w:val="009C231C"/>
    <w:rsid w:val="009C3E29"/>
    <w:rsid w:val="009C4D9B"/>
    <w:rsid w:val="009C4F84"/>
    <w:rsid w:val="009C5851"/>
    <w:rsid w:val="009C76FD"/>
    <w:rsid w:val="009C7CE2"/>
    <w:rsid w:val="009D0492"/>
    <w:rsid w:val="009D27F7"/>
    <w:rsid w:val="009D4E96"/>
    <w:rsid w:val="009D611A"/>
    <w:rsid w:val="009D7BB6"/>
    <w:rsid w:val="009E0267"/>
    <w:rsid w:val="009E106D"/>
    <w:rsid w:val="009E1E4B"/>
    <w:rsid w:val="009E2C11"/>
    <w:rsid w:val="009E35F5"/>
    <w:rsid w:val="009E67A2"/>
    <w:rsid w:val="009E68E3"/>
    <w:rsid w:val="009E7B17"/>
    <w:rsid w:val="009E7C75"/>
    <w:rsid w:val="009E7E1C"/>
    <w:rsid w:val="009F04CB"/>
    <w:rsid w:val="009F2F1E"/>
    <w:rsid w:val="009F3E34"/>
    <w:rsid w:val="009F6881"/>
    <w:rsid w:val="009F6C72"/>
    <w:rsid w:val="009F741D"/>
    <w:rsid w:val="009F78F3"/>
    <w:rsid w:val="00A01B9F"/>
    <w:rsid w:val="00A01CAD"/>
    <w:rsid w:val="00A0202D"/>
    <w:rsid w:val="00A025DA"/>
    <w:rsid w:val="00A026E3"/>
    <w:rsid w:val="00A02CAF"/>
    <w:rsid w:val="00A02CF9"/>
    <w:rsid w:val="00A03244"/>
    <w:rsid w:val="00A04685"/>
    <w:rsid w:val="00A04BE8"/>
    <w:rsid w:val="00A05104"/>
    <w:rsid w:val="00A05D51"/>
    <w:rsid w:val="00A07F44"/>
    <w:rsid w:val="00A1091A"/>
    <w:rsid w:val="00A10BCC"/>
    <w:rsid w:val="00A13244"/>
    <w:rsid w:val="00A15898"/>
    <w:rsid w:val="00A173FA"/>
    <w:rsid w:val="00A24917"/>
    <w:rsid w:val="00A25B54"/>
    <w:rsid w:val="00A26AA7"/>
    <w:rsid w:val="00A3109F"/>
    <w:rsid w:val="00A33EAD"/>
    <w:rsid w:val="00A3408B"/>
    <w:rsid w:val="00A342EF"/>
    <w:rsid w:val="00A34957"/>
    <w:rsid w:val="00A35668"/>
    <w:rsid w:val="00A417F5"/>
    <w:rsid w:val="00A42AC9"/>
    <w:rsid w:val="00A434FE"/>
    <w:rsid w:val="00A443CB"/>
    <w:rsid w:val="00A45B08"/>
    <w:rsid w:val="00A47ED4"/>
    <w:rsid w:val="00A53107"/>
    <w:rsid w:val="00A54D66"/>
    <w:rsid w:val="00A5581B"/>
    <w:rsid w:val="00A5606F"/>
    <w:rsid w:val="00A60B0F"/>
    <w:rsid w:val="00A611B8"/>
    <w:rsid w:val="00A612D1"/>
    <w:rsid w:val="00A62A38"/>
    <w:rsid w:val="00A65E4F"/>
    <w:rsid w:val="00A73121"/>
    <w:rsid w:val="00A74EF8"/>
    <w:rsid w:val="00A75F77"/>
    <w:rsid w:val="00A77BC7"/>
    <w:rsid w:val="00A803A2"/>
    <w:rsid w:val="00A812C2"/>
    <w:rsid w:val="00A81C4A"/>
    <w:rsid w:val="00A8232C"/>
    <w:rsid w:val="00A82699"/>
    <w:rsid w:val="00A82DA9"/>
    <w:rsid w:val="00A82F75"/>
    <w:rsid w:val="00A847C4"/>
    <w:rsid w:val="00A84AD5"/>
    <w:rsid w:val="00A87B42"/>
    <w:rsid w:val="00A91A2A"/>
    <w:rsid w:val="00A92BD0"/>
    <w:rsid w:val="00A9348A"/>
    <w:rsid w:val="00A94396"/>
    <w:rsid w:val="00A957E0"/>
    <w:rsid w:val="00AA06A8"/>
    <w:rsid w:val="00AA126E"/>
    <w:rsid w:val="00AA14EF"/>
    <w:rsid w:val="00AA186D"/>
    <w:rsid w:val="00AA4BAF"/>
    <w:rsid w:val="00AA58A8"/>
    <w:rsid w:val="00AA7385"/>
    <w:rsid w:val="00AA75D5"/>
    <w:rsid w:val="00AA7BA2"/>
    <w:rsid w:val="00AB0D1A"/>
    <w:rsid w:val="00AB198B"/>
    <w:rsid w:val="00AB2CDA"/>
    <w:rsid w:val="00AB5614"/>
    <w:rsid w:val="00AB5840"/>
    <w:rsid w:val="00AB5F97"/>
    <w:rsid w:val="00AB63CF"/>
    <w:rsid w:val="00AB6AAB"/>
    <w:rsid w:val="00AB7DFE"/>
    <w:rsid w:val="00AC0B31"/>
    <w:rsid w:val="00AC21A8"/>
    <w:rsid w:val="00AC2B2F"/>
    <w:rsid w:val="00AC47F1"/>
    <w:rsid w:val="00AC56F8"/>
    <w:rsid w:val="00AC5A2D"/>
    <w:rsid w:val="00AC66C0"/>
    <w:rsid w:val="00AC7A8D"/>
    <w:rsid w:val="00AD316D"/>
    <w:rsid w:val="00AD4F40"/>
    <w:rsid w:val="00AD59CC"/>
    <w:rsid w:val="00AD5EF2"/>
    <w:rsid w:val="00AD6FBC"/>
    <w:rsid w:val="00AD74FC"/>
    <w:rsid w:val="00AE1122"/>
    <w:rsid w:val="00AE1BB2"/>
    <w:rsid w:val="00AE34F1"/>
    <w:rsid w:val="00AE398E"/>
    <w:rsid w:val="00AE5074"/>
    <w:rsid w:val="00AE5587"/>
    <w:rsid w:val="00AE6081"/>
    <w:rsid w:val="00AE744E"/>
    <w:rsid w:val="00AF016B"/>
    <w:rsid w:val="00AF0C75"/>
    <w:rsid w:val="00AF187C"/>
    <w:rsid w:val="00AF288A"/>
    <w:rsid w:val="00AF3896"/>
    <w:rsid w:val="00AF4533"/>
    <w:rsid w:val="00AF506B"/>
    <w:rsid w:val="00AF572B"/>
    <w:rsid w:val="00AF59EA"/>
    <w:rsid w:val="00AF679B"/>
    <w:rsid w:val="00AF6F10"/>
    <w:rsid w:val="00B000A8"/>
    <w:rsid w:val="00B00C88"/>
    <w:rsid w:val="00B1021A"/>
    <w:rsid w:val="00B163AF"/>
    <w:rsid w:val="00B16FF4"/>
    <w:rsid w:val="00B17796"/>
    <w:rsid w:val="00B17B5E"/>
    <w:rsid w:val="00B200AC"/>
    <w:rsid w:val="00B205B5"/>
    <w:rsid w:val="00B228B7"/>
    <w:rsid w:val="00B23388"/>
    <w:rsid w:val="00B24B3C"/>
    <w:rsid w:val="00B24D6C"/>
    <w:rsid w:val="00B2582C"/>
    <w:rsid w:val="00B26BF9"/>
    <w:rsid w:val="00B273A6"/>
    <w:rsid w:val="00B3114C"/>
    <w:rsid w:val="00B3118D"/>
    <w:rsid w:val="00B3301A"/>
    <w:rsid w:val="00B33DD5"/>
    <w:rsid w:val="00B35594"/>
    <w:rsid w:val="00B3740A"/>
    <w:rsid w:val="00B37A6B"/>
    <w:rsid w:val="00B40AB6"/>
    <w:rsid w:val="00B4161A"/>
    <w:rsid w:val="00B45968"/>
    <w:rsid w:val="00B46136"/>
    <w:rsid w:val="00B46C08"/>
    <w:rsid w:val="00B4780E"/>
    <w:rsid w:val="00B503A8"/>
    <w:rsid w:val="00B52588"/>
    <w:rsid w:val="00B53284"/>
    <w:rsid w:val="00B53C3F"/>
    <w:rsid w:val="00B5535D"/>
    <w:rsid w:val="00B60EA4"/>
    <w:rsid w:val="00B6166D"/>
    <w:rsid w:val="00B61B63"/>
    <w:rsid w:val="00B62985"/>
    <w:rsid w:val="00B63016"/>
    <w:rsid w:val="00B6338F"/>
    <w:rsid w:val="00B649C2"/>
    <w:rsid w:val="00B66192"/>
    <w:rsid w:val="00B66519"/>
    <w:rsid w:val="00B66783"/>
    <w:rsid w:val="00B67167"/>
    <w:rsid w:val="00B71CE5"/>
    <w:rsid w:val="00B72605"/>
    <w:rsid w:val="00B742E2"/>
    <w:rsid w:val="00B752B8"/>
    <w:rsid w:val="00B76B49"/>
    <w:rsid w:val="00B77313"/>
    <w:rsid w:val="00B80F49"/>
    <w:rsid w:val="00B8128E"/>
    <w:rsid w:val="00B832E0"/>
    <w:rsid w:val="00B83CDD"/>
    <w:rsid w:val="00B84053"/>
    <w:rsid w:val="00B86CF6"/>
    <w:rsid w:val="00B87DCC"/>
    <w:rsid w:val="00B87F31"/>
    <w:rsid w:val="00B90368"/>
    <w:rsid w:val="00B907F6"/>
    <w:rsid w:val="00B90BCC"/>
    <w:rsid w:val="00B919A9"/>
    <w:rsid w:val="00B9419F"/>
    <w:rsid w:val="00B9471F"/>
    <w:rsid w:val="00B96A95"/>
    <w:rsid w:val="00B97C79"/>
    <w:rsid w:val="00BA188C"/>
    <w:rsid w:val="00BA2494"/>
    <w:rsid w:val="00BA34E0"/>
    <w:rsid w:val="00BA38C9"/>
    <w:rsid w:val="00BA6B89"/>
    <w:rsid w:val="00BA6CC7"/>
    <w:rsid w:val="00BA72DE"/>
    <w:rsid w:val="00BA75C9"/>
    <w:rsid w:val="00BA7D12"/>
    <w:rsid w:val="00BB09A1"/>
    <w:rsid w:val="00BB152F"/>
    <w:rsid w:val="00BB1F2D"/>
    <w:rsid w:val="00BB4B1F"/>
    <w:rsid w:val="00BB5E28"/>
    <w:rsid w:val="00BB6C60"/>
    <w:rsid w:val="00BB7045"/>
    <w:rsid w:val="00BC07D9"/>
    <w:rsid w:val="00BC3969"/>
    <w:rsid w:val="00BC5D93"/>
    <w:rsid w:val="00BC6FD3"/>
    <w:rsid w:val="00BC7846"/>
    <w:rsid w:val="00BD1319"/>
    <w:rsid w:val="00BD1796"/>
    <w:rsid w:val="00BD2F8A"/>
    <w:rsid w:val="00BD4234"/>
    <w:rsid w:val="00BD4C11"/>
    <w:rsid w:val="00BD65AF"/>
    <w:rsid w:val="00BE1EE5"/>
    <w:rsid w:val="00BE20F7"/>
    <w:rsid w:val="00BE465F"/>
    <w:rsid w:val="00BE68F4"/>
    <w:rsid w:val="00BE7BAD"/>
    <w:rsid w:val="00BF1FE1"/>
    <w:rsid w:val="00BF2BC8"/>
    <w:rsid w:val="00BF37B1"/>
    <w:rsid w:val="00BF3E6A"/>
    <w:rsid w:val="00BF5C2D"/>
    <w:rsid w:val="00BF62E3"/>
    <w:rsid w:val="00BF7BE5"/>
    <w:rsid w:val="00BF7DB7"/>
    <w:rsid w:val="00C02AB8"/>
    <w:rsid w:val="00C0324D"/>
    <w:rsid w:val="00C03513"/>
    <w:rsid w:val="00C04628"/>
    <w:rsid w:val="00C06D28"/>
    <w:rsid w:val="00C10181"/>
    <w:rsid w:val="00C11ECC"/>
    <w:rsid w:val="00C122CA"/>
    <w:rsid w:val="00C14FF7"/>
    <w:rsid w:val="00C16328"/>
    <w:rsid w:val="00C21920"/>
    <w:rsid w:val="00C270F6"/>
    <w:rsid w:val="00C31828"/>
    <w:rsid w:val="00C331D1"/>
    <w:rsid w:val="00C34BF1"/>
    <w:rsid w:val="00C3598A"/>
    <w:rsid w:val="00C366BB"/>
    <w:rsid w:val="00C40D14"/>
    <w:rsid w:val="00C4421C"/>
    <w:rsid w:val="00C4468C"/>
    <w:rsid w:val="00C453B4"/>
    <w:rsid w:val="00C4766B"/>
    <w:rsid w:val="00C50219"/>
    <w:rsid w:val="00C50A15"/>
    <w:rsid w:val="00C50BE0"/>
    <w:rsid w:val="00C514AF"/>
    <w:rsid w:val="00C5245B"/>
    <w:rsid w:val="00C527D4"/>
    <w:rsid w:val="00C534E3"/>
    <w:rsid w:val="00C53643"/>
    <w:rsid w:val="00C538D6"/>
    <w:rsid w:val="00C53D85"/>
    <w:rsid w:val="00C5600F"/>
    <w:rsid w:val="00C57FA9"/>
    <w:rsid w:val="00C600C9"/>
    <w:rsid w:val="00C641E0"/>
    <w:rsid w:val="00C64FCE"/>
    <w:rsid w:val="00C7010D"/>
    <w:rsid w:val="00C70242"/>
    <w:rsid w:val="00C7203B"/>
    <w:rsid w:val="00C729D7"/>
    <w:rsid w:val="00C73A9E"/>
    <w:rsid w:val="00C76B73"/>
    <w:rsid w:val="00C76CC9"/>
    <w:rsid w:val="00C81014"/>
    <w:rsid w:val="00C82E53"/>
    <w:rsid w:val="00C84318"/>
    <w:rsid w:val="00C84E4E"/>
    <w:rsid w:val="00C859ED"/>
    <w:rsid w:val="00C866EA"/>
    <w:rsid w:val="00C8697B"/>
    <w:rsid w:val="00C86DAD"/>
    <w:rsid w:val="00C90474"/>
    <w:rsid w:val="00C910D4"/>
    <w:rsid w:val="00C953D6"/>
    <w:rsid w:val="00C96030"/>
    <w:rsid w:val="00C96B92"/>
    <w:rsid w:val="00CA20E8"/>
    <w:rsid w:val="00CA2EE6"/>
    <w:rsid w:val="00CA3556"/>
    <w:rsid w:val="00CA35AA"/>
    <w:rsid w:val="00CA37A8"/>
    <w:rsid w:val="00CA484D"/>
    <w:rsid w:val="00CA5C34"/>
    <w:rsid w:val="00CB0284"/>
    <w:rsid w:val="00CB254B"/>
    <w:rsid w:val="00CB261F"/>
    <w:rsid w:val="00CB384D"/>
    <w:rsid w:val="00CB4D5B"/>
    <w:rsid w:val="00CB6280"/>
    <w:rsid w:val="00CB7A9A"/>
    <w:rsid w:val="00CC02C5"/>
    <w:rsid w:val="00CC2CCD"/>
    <w:rsid w:val="00CC34D3"/>
    <w:rsid w:val="00CC4B72"/>
    <w:rsid w:val="00CC5A38"/>
    <w:rsid w:val="00CD0403"/>
    <w:rsid w:val="00CD0858"/>
    <w:rsid w:val="00CD1191"/>
    <w:rsid w:val="00CD1C5E"/>
    <w:rsid w:val="00CD25AD"/>
    <w:rsid w:val="00CD3CEA"/>
    <w:rsid w:val="00CD3DAC"/>
    <w:rsid w:val="00CD6AE7"/>
    <w:rsid w:val="00CD7823"/>
    <w:rsid w:val="00CE01E1"/>
    <w:rsid w:val="00CE0387"/>
    <w:rsid w:val="00CE0390"/>
    <w:rsid w:val="00CE097C"/>
    <w:rsid w:val="00CE197C"/>
    <w:rsid w:val="00CE1D14"/>
    <w:rsid w:val="00CE3F79"/>
    <w:rsid w:val="00CE61B4"/>
    <w:rsid w:val="00CE6F92"/>
    <w:rsid w:val="00CF2C16"/>
    <w:rsid w:val="00CF528D"/>
    <w:rsid w:val="00D00DE4"/>
    <w:rsid w:val="00D01212"/>
    <w:rsid w:val="00D02B46"/>
    <w:rsid w:val="00D02D64"/>
    <w:rsid w:val="00D045B7"/>
    <w:rsid w:val="00D05436"/>
    <w:rsid w:val="00D070DF"/>
    <w:rsid w:val="00D10B36"/>
    <w:rsid w:val="00D10E1E"/>
    <w:rsid w:val="00D11DF3"/>
    <w:rsid w:val="00D12B0A"/>
    <w:rsid w:val="00D1438B"/>
    <w:rsid w:val="00D15552"/>
    <w:rsid w:val="00D15F23"/>
    <w:rsid w:val="00D1764F"/>
    <w:rsid w:val="00D21AAD"/>
    <w:rsid w:val="00D2424D"/>
    <w:rsid w:val="00D2584A"/>
    <w:rsid w:val="00D27363"/>
    <w:rsid w:val="00D27533"/>
    <w:rsid w:val="00D3289B"/>
    <w:rsid w:val="00D3396C"/>
    <w:rsid w:val="00D342B7"/>
    <w:rsid w:val="00D35246"/>
    <w:rsid w:val="00D35A6D"/>
    <w:rsid w:val="00D369CE"/>
    <w:rsid w:val="00D37B36"/>
    <w:rsid w:val="00D37C40"/>
    <w:rsid w:val="00D37D94"/>
    <w:rsid w:val="00D406B1"/>
    <w:rsid w:val="00D40B84"/>
    <w:rsid w:val="00D415B6"/>
    <w:rsid w:val="00D41E0D"/>
    <w:rsid w:val="00D42376"/>
    <w:rsid w:val="00D43C52"/>
    <w:rsid w:val="00D44942"/>
    <w:rsid w:val="00D449CC"/>
    <w:rsid w:val="00D44B2F"/>
    <w:rsid w:val="00D456D9"/>
    <w:rsid w:val="00D526CB"/>
    <w:rsid w:val="00D52C79"/>
    <w:rsid w:val="00D56413"/>
    <w:rsid w:val="00D569D3"/>
    <w:rsid w:val="00D6136B"/>
    <w:rsid w:val="00D61BCF"/>
    <w:rsid w:val="00D61D44"/>
    <w:rsid w:val="00D61DF9"/>
    <w:rsid w:val="00D651E8"/>
    <w:rsid w:val="00D66D26"/>
    <w:rsid w:val="00D72258"/>
    <w:rsid w:val="00D72B29"/>
    <w:rsid w:val="00D7321B"/>
    <w:rsid w:val="00D74E84"/>
    <w:rsid w:val="00D7522A"/>
    <w:rsid w:val="00D801AB"/>
    <w:rsid w:val="00D8030B"/>
    <w:rsid w:val="00D82EA4"/>
    <w:rsid w:val="00D85A0E"/>
    <w:rsid w:val="00D872BE"/>
    <w:rsid w:val="00D90F5E"/>
    <w:rsid w:val="00D9280A"/>
    <w:rsid w:val="00D945DE"/>
    <w:rsid w:val="00D978DE"/>
    <w:rsid w:val="00DA1505"/>
    <w:rsid w:val="00DA18EF"/>
    <w:rsid w:val="00DA30B3"/>
    <w:rsid w:val="00DA448B"/>
    <w:rsid w:val="00DA4C98"/>
    <w:rsid w:val="00DA538E"/>
    <w:rsid w:val="00DA5F13"/>
    <w:rsid w:val="00DB0439"/>
    <w:rsid w:val="00DB06C3"/>
    <w:rsid w:val="00DB3619"/>
    <w:rsid w:val="00DB418E"/>
    <w:rsid w:val="00DB4E13"/>
    <w:rsid w:val="00DB589A"/>
    <w:rsid w:val="00DC22DB"/>
    <w:rsid w:val="00DC42C7"/>
    <w:rsid w:val="00DC5A0E"/>
    <w:rsid w:val="00DC668A"/>
    <w:rsid w:val="00DD16E1"/>
    <w:rsid w:val="00DD37D6"/>
    <w:rsid w:val="00DD3F2A"/>
    <w:rsid w:val="00DD43C7"/>
    <w:rsid w:val="00DD4A47"/>
    <w:rsid w:val="00DD53E2"/>
    <w:rsid w:val="00DD6F71"/>
    <w:rsid w:val="00DD76BE"/>
    <w:rsid w:val="00DE0A31"/>
    <w:rsid w:val="00DE0E47"/>
    <w:rsid w:val="00DE169A"/>
    <w:rsid w:val="00DE22BB"/>
    <w:rsid w:val="00DE4243"/>
    <w:rsid w:val="00DE48B9"/>
    <w:rsid w:val="00DE7F6D"/>
    <w:rsid w:val="00DF029B"/>
    <w:rsid w:val="00DF133C"/>
    <w:rsid w:val="00DF16ED"/>
    <w:rsid w:val="00DF1B72"/>
    <w:rsid w:val="00DF252A"/>
    <w:rsid w:val="00DF5C82"/>
    <w:rsid w:val="00DF6DDB"/>
    <w:rsid w:val="00DF7B62"/>
    <w:rsid w:val="00E00D9A"/>
    <w:rsid w:val="00E02222"/>
    <w:rsid w:val="00E0389E"/>
    <w:rsid w:val="00E042AC"/>
    <w:rsid w:val="00E042AE"/>
    <w:rsid w:val="00E05037"/>
    <w:rsid w:val="00E07DBC"/>
    <w:rsid w:val="00E1097B"/>
    <w:rsid w:val="00E124CC"/>
    <w:rsid w:val="00E131BF"/>
    <w:rsid w:val="00E1322A"/>
    <w:rsid w:val="00E135D4"/>
    <w:rsid w:val="00E139B7"/>
    <w:rsid w:val="00E139D5"/>
    <w:rsid w:val="00E14F7C"/>
    <w:rsid w:val="00E166AF"/>
    <w:rsid w:val="00E16A8A"/>
    <w:rsid w:val="00E1745C"/>
    <w:rsid w:val="00E222F8"/>
    <w:rsid w:val="00E24B36"/>
    <w:rsid w:val="00E26C84"/>
    <w:rsid w:val="00E275C9"/>
    <w:rsid w:val="00E27D32"/>
    <w:rsid w:val="00E3003D"/>
    <w:rsid w:val="00E30C7D"/>
    <w:rsid w:val="00E30D35"/>
    <w:rsid w:val="00E3403E"/>
    <w:rsid w:val="00E343C5"/>
    <w:rsid w:val="00E35796"/>
    <w:rsid w:val="00E35CAC"/>
    <w:rsid w:val="00E37C94"/>
    <w:rsid w:val="00E4006B"/>
    <w:rsid w:val="00E40AC0"/>
    <w:rsid w:val="00E4148B"/>
    <w:rsid w:val="00E42E03"/>
    <w:rsid w:val="00E432AC"/>
    <w:rsid w:val="00E4454A"/>
    <w:rsid w:val="00E445F7"/>
    <w:rsid w:val="00E458C9"/>
    <w:rsid w:val="00E46F49"/>
    <w:rsid w:val="00E47237"/>
    <w:rsid w:val="00E47368"/>
    <w:rsid w:val="00E50D5E"/>
    <w:rsid w:val="00E52150"/>
    <w:rsid w:val="00E53D5B"/>
    <w:rsid w:val="00E54152"/>
    <w:rsid w:val="00E54872"/>
    <w:rsid w:val="00E55722"/>
    <w:rsid w:val="00E559E2"/>
    <w:rsid w:val="00E55AEB"/>
    <w:rsid w:val="00E56728"/>
    <w:rsid w:val="00E57307"/>
    <w:rsid w:val="00E57354"/>
    <w:rsid w:val="00E61C4C"/>
    <w:rsid w:val="00E6210A"/>
    <w:rsid w:val="00E626D7"/>
    <w:rsid w:val="00E63AC1"/>
    <w:rsid w:val="00E674ED"/>
    <w:rsid w:val="00E678E6"/>
    <w:rsid w:val="00E679A3"/>
    <w:rsid w:val="00E7308D"/>
    <w:rsid w:val="00E734C4"/>
    <w:rsid w:val="00E748AB"/>
    <w:rsid w:val="00E74D3E"/>
    <w:rsid w:val="00E75A2B"/>
    <w:rsid w:val="00E76FD3"/>
    <w:rsid w:val="00E770C2"/>
    <w:rsid w:val="00E80501"/>
    <w:rsid w:val="00E82940"/>
    <w:rsid w:val="00E84A22"/>
    <w:rsid w:val="00E85A0E"/>
    <w:rsid w:val="00E85AFE"/>
    <w:rsid w:val="00E85F36"/>
    <w:rsid w:val="00E87B17"/>
    <w:rsid w:val="00E87CCC"/>
    <w:rsid w:val="00E92A14"/>
    <w:rsid w:val="00E92AE8"/>
    <w:rsid w:val="00E93175"/>
    <w:rsid w:val="00E93EB4"/>
    <w:rsid w:val="00E946FA"/>
    <w:rsid w:val="00E947F6"/>
    <w:rsid w:val="00EA0380"/>
    <w:rsid w:val="00EA1122"/>
    <w:rsid w:val="00EA143E"/>
    <w:rsid w:val="00EA1450"/>
    <w:rsid w:val="00EA1723"/>
    <w:rsid w:val="00EA4484"/>
    <w:rsid w:val="00EA4924"/>
    <w:rsid w:val="00EA4D35"/>
    <w:rsid w:val="00EB154E"/>
    <w:rsid w:val="00EB1A02"/>
    <w:rsid w:val="00EB1C07"/>
    <w:rsid w:val="00EB1DF0"/>
    <w:rsid w:val="00EB2062"/>
    <w:rsid w:val="00EB2EE1"/>
    <w:rsid w:val="00EB38D7"/>
    <w:rsid w:val="00EB3D4E"/>
    <w:rsid w:val="00EB41B8"/>
    <w:rsid w:val="00EB44D9"/>
    <w:rsid w:val="00EB44E1"/>
    <w:rsid w:val="00EB5EA9"/>
    <w:rsid w:val="00EB6CA5"/>
    <w:rsid w:val="00EB772D"/>
    <w:rsid w:val="00EC788C"/>
    <w:rsid w:val="00ED3806"/>
    <w:rsid w:val="00ED6F40"/>
    <w:rsid w:val="00EE0910"/>
    <w:rsid w:val="00EE0CCC"/>
    <w:rsid w:val="00EE3D2F"/>
    <w:rsid w:val="00EE5CBF"/>
    <w:rsid w:val="00EE7169"/>
    <w:rsid w:val="00EE7A9A"/>
    <w:rsid w:val="00EF0575"/>
    <w:rsid w:val="00EF0C0E"/>
    <w:rsid w:val="00EF1638"/>
    <w:rsid w:val="00EF28C5"/>
    <w:rsid w:val="00EF3E96"/>
    <w:rsid w:val="00EF5267"/>
    <w:rsid w:val="00EF5C33"/>
    <w:rsid w:val="00EF6C55"/>
    <w:rsid w:val="00EF719C"/>
    <w:rsid w:val="00EF77AB"/>
    <w:rsid w:val="00EF7CAC"/>
    <w:rsid w:val="00F004C8"/>
    <w:rsid w:val="00F00D73"/>
    <w:rsid w:val="00F06A7F"/>
    <w:rsid w:val="00F06C82"/>
    <w:rsid w:val="00F112E0"/>
    <w:rsid w:val="00F11BF4"/>
    <w:rsid w:val="00F1379C"/>
    <w:rsid w:val="00F148A3"/>
    <w:rsid w:val="00F15233"/>
    <w:rsid w:val="00F169B3"/>
    <w:rsid w:val="00F17115"/>
    <w:rsid w:val="00F21E47"/>
    <w:rsid w:val="00F22B11"/>
    <w:rsid w:val="00F22E43"/>
    <w:rsid w:val="00F231C5"/>
    <w:rsid w:val="00F2339C"/>
    <w:rsid w:val="00F24B24"/>
    <w:rsid w:val="00F25B79"/>
    <w:rsid w:val="00F263CC"/>
    <w:rsid w:val="00F267A4"/>
    <w:rsid w:val="00F32F71"/>
    <w:rsid w:val="00F336A5"/>
    <w:rsid w:val="00F33F7F"/>
    <w:rsid w:val="00F35F12"/>
    <w:rsid w:val="00F36142"/>
    <w:rsid w:val="00F365C2"/>
    <w:rsid w:val="00F36620"/>
    <w:rsid w:val="00F36862"/>
    <w:rsid w:val="00F40C12"/>
    <w:rsid w:val="00F414FB"/>
    <w:rsid w:val="00F415DA"/>
    <w:rsid w:val="00F42E97"/>
    <w:rsid w:val="00F50B87"/>
    <w:rsid w:val="00F52A7D"/>
    <w:rsid w:val="00F540BC"/>
    <w:rsid w:val="00F554E7"/>
    <w:rsid w:val="00F56321"/>
    <w:rsid w:val="00F5680B"/>
    <w:rsid w:val="00F66E62"/>
    <w:rsid w:val="00F74F7C"/>
    <w:rsid w:val="00F7517B"/>
    <w:rsid w:val="00F77CE4"/>
    <w:rsid w:val="00F8079A"/>
    <w:rsid w:val="00F817F9"/>
    <w:rsid w:val="00F824CD"/>
    <w:rsid w:val="00F862FC"/>
    <w:rsid w:val="00F86789"/>
    <w:rsid w:val="00F8701B"/>
    <w:rsid w:val="00F8787A"/>
    <w:rsid w:val="00F90991"/>
    <w:rsid w:val="00F92299"/>
    <w:rsid w:val="00F9371B"/>
    <w:rsid w:val="00F95E26"/>
    <w:rsid w:val="00FA0738"/>
    <w:rsid w:val="00FA093A"/>
    <w:rsid w:val="00FA39C1"/>
    <w:rsid w:val="00FA5EA0"/>
    <w:rsid w:val="00FA6136"/>
    <w:rsid w:val="00FA6209"/>
    <w:rsid w:val="00FA6DE4"/>
    <w:rsid w:val="00FA6F60"/>
    <w:rsid w:val="00FB0C00"/>
    <w:rsid w:val="00FB10F3"/>
    <w:rsid w:val="00FB648B"/>
    <w:rsid w:val="00FB6817"/>
    <w:rsid w:val="00FC03A6"/>
    <w:rsid w:val="00FC09BE"/>
    <w:rsid w:val="00FC09E1"/>
    <w:rsid w:val="00FC57D1"/>
    <w:rsid w:val="00FC7220"/>
    <w:rsid w:val="00FD0247"/>
    <w:rsid w:val="00FD3F44"/>
    <w:rsid w:val="00FD5E5A"/>
    <w:rsid w:val="00FE0123"/>
    <w:rsid w:val="00FE0E15"/>
    <w:rsid w:val="00FE1262"/>
    <w:rsid w:val="00FE148B"/>
    <w:rsid w:val="00FE26E0"/>
    <w:rsid w:val="00FE3136"/>
    <w:rsid w:val="00FE3767"/>
    <w:rsid w:val="00FE3F9E"/>
    <w:rsid w:val="00FE53E4"/>
    <w:rsid w:val="00FE54A0"/>
    <w:rsid w:val="00FE7FC8"/>
    <w:rsid w:val="00FF0C3C"/>
    <w:rsid w:val="00FF1B59"/>
    <w:rsid w:val="00FF1BE2"/>
    <w:rsid w:val="00FF1DFF"/>
    <w:rsid w:val="00FF23A6"/>
    <w:rsid w:val="00FF343E"/>
    <w:rsid w:val="00FF37A4"/>
    <w:rsid w:val="00FF3FB4"/>
    <w:rsid w:val="00FF42E2"/>
    <w:rsid w:val="00FF6608"/>
    <w:rsid w:val="00FF6F10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5"/>
    <w:next w:val="a"/>
    <w:link w:val="11"/>
    <w:uiPriority w:val="1"/>
    <w:qFormat/>
    <w:rsid w:val="00CC02C5"/>
    <w:pPr>
      <w:contextualSpacing/>
      <w:outlineLvl w:val="0"/>
    </w:pPr>
  </w:style>
  <w:style w:type="paragraph" w:styleId="20">
    <w:name w:val="heading 2"/>
    <w:basedOn w:val="a"/>
    <w:next w:val="a"/>
    <w:link w:val="21"/>
    <w:uiPriority w:val="9"/>
    <w:unhideWhenUsed/>
    <w:qFormat/>
    <w:rsid w:val="00CC02C5"/>
    <w:pPr>
      <w:spacing w:before="240"/>
      <w:jc w:val="center"/>
      <w:outlineLvl w:val="1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F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1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rsid w:val="00CC02C5"/>
    <w:pPr>
      <w:spacing w:before="240"/>
      <w:jc w:val="center"/>
      <w:outlineLvl w:val="4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6">
    <w:name w:val="heading 6"/>
    <w:basedOn w:val="a"/>
    <w:next w:val="a"/>
    <w:link w:val="60"/>
    <w:rsid w:val="00064D6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1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C02C5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064D6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7">
    <w:name w:val="Body Text Indent"/>
    <w:basedOn w:val="a"/>
    <w:link w:val="a8"/>
    <w:uiPriority w:val="99"/>
    <w:rsid w:val="00503D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rsid w:val="00503D2E"/>
    <w:pPr>
      <w:tabs>
        <w:tab w:val="left" w:pos="935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F2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1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CC02C5"/>
    <w:rPr>
      <w:rFonts w:ascii="Times New Roman" w:hAnsi="Times New Roman" w:cs="Times New Roman"/>
      <w:b/>
      <w:sz w:val="26"/>
      <w:szCs w:val="26"/>
      <w:lang w:val="uk-UA"/>
    </w:rPr>
  </w:style>
  <w:style w:type="paragraph" w:styleId="a9">
    <w:name w:val="Body Text"/>
    <w:basedOn w:val="a"/>
    <w:link w:val="aa"/>
    <w:uiPriority w:val="99"/>
    <w:unhideWhenUsed/>
    <w:rsid w:val="00FF3F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F3FB4"/>
  </w:style>
  <w:style w:type="paragraph" w:styleId="HTML">
    <w:name w:val="HTML Preformatted"/>
    <w:basedOn w:val="a"/>
    <w:link w:val="HTML0"/>
    <w:unhideWhenUsed/>
    <w:rsid w:val="00BC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F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1E0"/>
  </w:style>
  <w:style w:type="paragraph" w:styleId="ad">
    <w:name w:val="footer"/>
    <w:basedOn w:val="a"/>
    <w:link w:val="ae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1E0"/>
  </w:style>
  <w:style w:type="character" w:styleId="af">
    <w:name w:val="page number"/>
    <w:basedOn w:val="a0"/>
    <w:uiPriority w:val="99"/>
    <w:rsid w:val="00C641E0"/>
    <w:rPr>
      <w:rFonts w:cs="Times New Roman"/>
    </w:rPr>
  </w:style>
  <w:style w:type="character" w:customStyle="1" w:styleId="af0">
    <w:name w:val="Другое_"/>
    <w:basedOn w:val="a0"/>
    <w:link w:val="af1"/>
    <w:rsid w:val="00185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85F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_"/>
    <w:basedOn w:val="a0"/>
    <w:link w:val="12"/>
    <w:rsid w:val="00434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340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18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pelle">
    <w:name w:val="spelle"/>
    <w:rsid w:val="00B3740A"/>
  </w:style>
  <w:style w:type="paragraph" w:customStyle="1" w:styleId="Default">
    <w:name w:val="Default"/>
    <w:rsid w:val="00560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otnote reference"/>
    <w:semiHidden/>
    <w:unhideWhenUsed/>
    <w:rsid w:val="006F18E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CC02C5"/>
    <w:rPr>
      <w:rFonts w:ascii="Times New Roman" w:hAnsi="Times New Roman" w:cs="Times New Roman"/>
      <w:b/>
      <w:sz w:val="28"/>
      <w:szCs w:val="28"/>
      <w:lang w:val="uk-UA" w:eastAsia="ru-RU"/>
    </w:rPr>
  </w:style>
  <w:style w:type="table" w:customStyle="1" w:styleId="13">
    <w:name w:val="Сетка таблицы1"/>
    <w:basedOn w:val="a1"/>
    <w:next w:val="a3"/>
    <w:uiPriority w:val="59"/>
    <w:rsid w:val="00DD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F75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A82F75"/>
  </w:style>
  <w:style w:type="numbering" w:customStyle="1" w:styleId="110">
    <w:name w:val="Нет списка11"/>
    <w:next w:val="a2"/>
    <w:uiPriority w:val="99"/>
    <w:semiHidden/>
    <w:unhideWhenUsed/>
    <w:rsid w:val="00A82F75"/>
  </w:style>
  <w:style w:type="character" w:customStyle="1" w:styleId="41">
    <w:name w:val="Основной текст (4)_"/>
    <w:basedOn w:val="a0"/>
    <w:link w:val="42"/>
    <w:rsid w:val="00A81C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1C4A"/>
    <w:pPr>
      <w:widowControl w:val="0"/>
      <w:shd w:val="clear" w:color="auto" w:fill="FFFFFF"/>
      <w:spacing w:after="50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5">
    <w:name w:val="Заголовок №1_"/>
    <w:basedOn w:val="a0"/>
    <w:link w:val="16"/>
    <w:rsid w:val="00BC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C7846"/>
    <w:pPr>
      <w:widowControl w:val="0"/>
      <w:shd w:val="clear" w:color="auto" w:fill="FFFFFF"/>
      <w:spacing w:after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Strong"/>
    <w:uiPriority w:val="22"/>
    <w:qFormat/>
    <w:rsid w:val="00417717"/>
    <w:rPr>
      <w:b/>
    </w:rPr>
  </w:style>
  <w:style w:type="paragraph" w:styleId="33">
    <w:name w:val="Body Text 3"/>
    <w:basedOn w:val="a"/>
    <w:link w:val="34"/>
    <w:uiPriority w:val="99"/>
    <w:semiHidden/>
    <w:unhideWhenUsed/>
    <w:rsid w:val="004177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17717"/>
    <w:rPr>
      <w:sz w:val="16"/>
      <w:szCs w:val="16"/>
    </w:rPr>
  </w:style>
  <w:style w:type="paragraph" w:customStyle="1" w:styleId="1">
    <w:name w:val="Маркер 1"/>
    <w:basedOn w:val="a"/>
    <w:uiPriority w:val="99"/>
    <w:rsid w:val="00417717"/>
    <w:pPr>
      <w:numPr>
        <w:numId w:val="2"/>
      </w:numPr>
      <w:tabs>
        <w:tab w:val="left" w:pos="851"/>
      </w:tabs>
      <w:spacing w:after="0" w:line="264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2">
    <w:name w:val="Маркер 2"/>
    <w:basedOn w:val="22"/>
    <w:uiPriority w:val="99"/>
    <w:rsid w:val="00417717"/>
    <w:pPr>
      <w:numPr>
        <w:ilvl w:val="1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22">
    <w:name w:val="Body Text Indent 2"/>
    <w:basedOn w:val="a"/>
    <w:link w:val="23"/>
    <w:uiPriority w:val="99"/>
    <w:semiHidden/>
    <w:unhideWhenUsed/>
    <w:rsid w:val="004177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717"/>
  </w:style>
  <w:style w:type="paragraph" w:customStyle="1" w:styleId="FR1">
    <w:name w:val="FR1"/>
    <w:rsid w:val="00E55AEB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6">
    <w:name w:val="FollowedHyperlink"/>
    <w:basedOn w:val="a0"/>
    <w:uiPriority w:val="99"/>
    <w:semiHidden/>
    <w:unhideWhenUsed/>
    <w:rsid w:val="001C0CE0"/>
    <w:rPr>
      <w:color w:val="800080" w:themeColor="followedHyperlink"/>
      <w:u w:val="single"/>
    </w:rPr>
  </w:style>
  <w:style w:type="paragraph" w:customStyle="1" w:styleId="af7">
    <w:name w:val="Звичайний"/>
    <w:rsid w:val="00C527D4"/>
    <w:rPr>
      <w:rFonts w:ascii="Calibri" w:eastAsia="Times New Roman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5"/>
    <w:next w:val="a"/>
    <w:link w:val="11"/>
    <w:uiPriority w:val="1"/>
    <w:qFormat/>
    <w:rsid w:val="00CC02C5"/>
    <w:pPr>
      <w:contextualSpacing/>
      <w:outlineLvl w:val="0"/>
    </w:pPr>
  </w:style>
  <w:style w:type="paragraph" w:styleId="20">
    <w:name w:val="heading 2"/>
    <w:basedOn w:val="a"/>
    <w:next w:val="a"/>
    <w:link w:val="21"/>
    <w:uiPriority w:val="9"/>
    <w:unhideWhenUsed/>
    <w:qFormat/>
    <w:rsid w:val="00CC02C5"/>
    <w:pPr>
      <w:spacing w:before="240"/>
      <w:jc w:val="center"/>
      <w:outlineLvl w:val="1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F2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1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rsid w:val="00CC02C5"/>
    <w:pPr>
      <w:spacing w:before="240"/>
      <w:jc w:val="center"/>
      <w:outlineLvl w:val="4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6">
    <w:name w:val="heading 6"/>
    <w:basedOn w:val="a"/>
    <w:next w:val="a"/>
    <w:link w:val="60"/>
    <w:rsid w:val="00064D6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1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CC02C5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064D6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7">
    <w:name w:val="Body Text Indent"/>
    <w:basedOn w:val="a"/>
    <w:link w:val="a8"/>
    <w:uiPriority w:val="99"/>
    <w:rsid w:val="00503D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rsid w:val="00503D2E"/>
    <w:pPr>
      <w:tabs>
        <w:tab w:val="left" w:pos="935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503D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F2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1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CC02C5"/>
    <w:rPr>
      <w:rFonts w:ascii="Times New Roman" w:hAnsi="Times New Roman" w:cs="Times New Roman"/>
      <w:b/>
      <w:sz w:val="26"/>
      <w:szCs w:val="26"/>
      <w:lang w:val="uk-UA"/>
    </w:rPr>
  </w:style>
  <w:style w:type="paragraph" w:styleId="a9">
    <w:name w:val="Body Text"/>
    <w:basedOn w:val="a"/>
    <w:link w:val="aa"/>
    <w:uiPriority w:val="99"/>
    <w:unhideWhenUsed/>
    <w:rsid w:val="00FF3F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F3FB4"/>
  </w:style>
  <w:style w:type="paragraph" w:styleId="HTML">
    <w:name w:val="HTML Preformatted"/>
    <w:basedOn w:val="a"/>
    <w:link w:val="HTML0"/>
    <w:unhideWhenUsed/>
    <w:rsid w:val="00BC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F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41E0"/>
  </w:style>
  <w:style w:type="paragraph" w:styleId="ad">
    <w:name w:val="footer"/>
    <w:basedOn w:val="a"/>
    <w:link w:val="ae"/>
    <w:uiPriority w:val="99"/>
    <w:unhideWhenUsed/>
    <w:rsid w:val="00C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1E0"/>
  </w:style>
  <w:style w:type="character" w:styleId="af">
    <w:name w:val="page number"/>
    <w:basedOn w:val="a0"/>
    <w:uiPriority w:val="99"/>
    <w:rsid w:val="00C641E0"/>
    <w:rPr>
      <w:rFonts w:cs="Times New Roman"/>
    </w:rPr>
  </w:style>
  <w:style w:type="character" w:customStyle="1" w:styleId="af0">
    <w:name w:val="Другое_"/>
    <w:basedOn w:val="a0"/>
    <w:link w:val="af1"/>
    <w:rsid w:val="00185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85F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_"/>
    <w:basedOn w:val="a0"/>
    <w:link w:val="12"/>
    <w:rsid w:val="00434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3409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18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pelle">
    <w:name w:val="spelle"/>
    <w:rsid w:val="00B3740A"/>
  </w:style>
  <w:style w:type="paragraph" w:customStyle="1" w:styleId="Default">
    <w:name w:val="Default"/>
    <w:rsid w:val="00560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otnote reference"/>
    <w:semiHidden/>
    <w:unhideWhenUsed/>
    <w:rsid w:val="006F18E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1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CC02C5"/>
    <w:rPr>
      <w:rFonts w:ascii="Times New Roman" w:hAnsi="Times New Roman" w:cs="Times New Roman"/>
      <w:b/>
      <w:sz w:val="28"/>
      <w:szCs w:val="28"/>
      <w:lang w:val="uk-UA" w:eastAsia="ru-RU"/>
    </w:rPr>
  </w:style>
  <w:style w:type="table" w:customStyle="1" w:styleId="13">
    <w:name w:val="Сетка таблицы1"/>
    <w:basedOn w:val="a1"/>
    <w:next w:val="a3"/>
    <w:uiPriority w:val="59"/>
    <w:rsid w:val="00DD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F75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A82F75"/>
  </w:style>
  <w:style w:type="numbering" w:customStyle="1" w:styleId="110">
    <w:name w:val="Нет списка11"/>
    <w:next w:val="a2"/>
    <w:uiPriority w:val="99"/>
    <w:semiHidden/>
    <w:unhideWhenUsed/>
    <w:rsid w:val="00A82F75"/>
  </w:style>
  <w:style w:type="character" w:customStyle="1" w:styleId="41">
    <w:name w:val="Основной текст (4)_"/>
    <w:basedOn w:val="a0"/>
    <w:link w:val="42"/>
    <w:rsid w:val="00A81C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1C4A"/>
    <w:pPr>
      <w:widowControl w:val="0"/>
      <w:shd w:val="clear" w:color="auto" w:fill="FFFFFF"/>
      <w:spacing w:after="50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15">
    <w:name w:val="Заголовок №1_"/>
    <w:basedOn w:val="a0"/>
    <w:link w:val="16"/>
    <w:rsid w:val="00BC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C7846"/>
    <w:pPr>
      <w:widowControl w:val="0"/>
      <w:shd w:val="clear" w:color="auto" w:fill="FFFFFF"/>
      <w:spacing w:after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Strong"/>
    <w:uiPriority w:val="22"/>
    <w:qFormat/>
    <w:rsid w:val="00417717"/>
    <w:rPr>
      <w:b/>
    </w:rPr>
  </w:style>
  <w:style w:type="paragraph" w:styleId="33">
    <w:name w:val="Body Text 3"/>
    <w:basedOn w:val="a"/>
    <w:link w:val="34"/>
    <w:uiPriority w:val="99"/>
    <w:semiHidden/>
    <w:unhideWhenUsed/>
    <w:rsid w:val="004177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17717"/>
    <w:rPr>
      <w:sz w:val="16"/>
      <w:szCs w:val="16"/>
    </w:rPr>
  </w:style>
  <w:style w:type="paragraph" w:customStyle="1" w:styleId="1">
    <w:name w:val="Маркер 1"/>
    <w:basedOn w:val="a"/>
    <w:uiPriority w:val="99"/>
    <w:rsid w:val="00417717"/>
    <w:pPr>
      <w:numPr>
        <w:numId w:val="2"/>
      </w:numPr>
      <w:tabs>
        <w:tab w:val="left" w:pos="851"/>
      </w:tabs>
      <w:spacing w:after="0" w:line="264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2">
    <w:name w:val="Маркер 2"/>
    <w:basedOn w:val="22"/>
    <w:uiPriority w:val="99"/>
    <w:rsid w:val="00417717"/>
    <w:pPr>
      <w:numPr>
        <w:ilvl w:val="1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22">
    <w:name w:val="Body Text Indent 2"/>
    <w:basedOn w:val="a"/>
    <w:link w:val="23"/>
    <w:uiPriority w:val="99"/>
    <w:semiHidden/>
    <w:unhideWhenUsed/>
    <w:rsid w:val="004177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717"/>
  </w:style>
  <w:style w:type="paragraph" w:customStyle="1" w:styleId="FR1">
    <w:name w:val="FR1"/>
    <w:rsid w:val="00E55AEB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6">
    <w:name w:val="FollowedHyperlink"/>
    <w:basedOn w:val="a0"/>
    <w:uiPriority w:val="99"/>
    <w:semiHidden/>
    <w:unhideWhenUsed/>
    <w:rsid w:val="001C0CE0"/>
    <w:rPr>
      <w:color w:val="800080" w:themeColor="followedHyperlink"/>
      <w:u w:val="single"/>
    </w:rPr>
  </w:style>
  <w:style w:type="paragraph" w:customStyle="1" w:styleId="af7">
    <w:name w:val="Звичайний"/>
    <w:rsid w:val="00C527D4"/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daba.edu.ua/academy/educational-activities/construction-machinery-and-cars" TargetMode="External"/><Relationship Id="rId18" Type="http://schemas.openxmlformats.org/officeDocument/2006/relationships/hyperlink" Target="https://mashbud.wixsite.com/mysit" TargetMode="External"/><Relationship Id="rId26" Type="http://schemas.openxmlformats.org/officeDocument/2006/relationships/oleObject" Target="embeddings/oleObject1.bin"/><Relationship Id="rId39" Type="http://schemas.openxmlformats.org/officeDocument/2006/relationships/hyperlink" Target="https://odaba.edu.ua/upload/files/Polozhennya_pro_akademichnu_mobilnist_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daba.edu.ua/library" TargetMode="External"/><Relationship Id="rId34" Type="http://schemas.openxmlformats.org/officeDocument/2006/relationships/hyperlink" Target="https://zakon.rada.gov.ua/rada/show/v-484290-08" TargetMode="External"/><Relationship Id="rId42" Type="http://schemas.openxmlformats.org/officeDocument/2006/relationships/hyperlink" Target="http://www.unideusto.org/tuninge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daba.edu.ua/enrollee/acceptance-commission/admission-rules" TargetMode="External"/><Relationship Id="rId17" Type="http://schemas.openxmlformats.org/officeDocument/2006/relationships/hyperlink" Target="https://odaba.edu.ua/upload/files/kodeks_dobrochesnosti_1.pdf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s://zakon.rada.gov.ua/laws/show/579-2015-%D0%BF" TargetMode="External"/><Relationship Id="rId38" Type="http://schemas.openxmlformats.org/officeDocument/2006/relationships/hyperlink" Target="https://odaba.edu.ua/upload/files/POLOZhENNYa_ODABA_VR.pdf" TargetMode="External"/><Relationship Id="rId46" Type="http://schemas.openxmlformats.org/officeDocument/2006/relationships/hyperlink" Target="http://erasmusplus.org.ua/korysna-informatsiia/korvsni-materialy/category/3-materialy-natsionalnoi-komandy-ekspertiv-shchodo-zaprovadzhennia-mstrumentiv-bolonskoho-protsesu.html?download:=84:rozroblennia-osvitnikh-prohram-metodychni-rekomendatsii&amp;start=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aba.edu.ua/upload/files/Polozhennya_pro_organizatsiyu_osvitnogo_protsesu_1.pdf" TargetMode="External"/><Relationship Id="rId20" Type="http://schemas.openxmlformats.org/officeDocument/2006/relationships/hyperlink" Target="https://odaba.edu.ua/" TargetMode="External"/><Relationship Id="rId29" Type="http://schemas.openxmlformats.org/officeDocument/2006/relationships/hyperlink" Target="https://ihed.org.ua/wp-content/uploads/2018/10/04_2016%20ESG_2015.pdf" TargetMode="External"/><Relationship Id="rId41" Type="http://schemas.openxmlformats.org/officeDocument/2006/relationships/hyperlink" Target="https://mon.gov.ua/ua/osvita/visha-osvita/naukovo-metodichna-rada-ministerstva-osviti-i-nauki-ukrayini/metodichni-rekomendaciyi-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odaba.edu.ua/upload/files/Polozhennya_dlya_inozemnih_gromadyan.pdf" TargetMode="External"/><Relationship Id="rId32" Type="http://schemas.openxmlformats.org/officeDocument/2006/relationships/hyperlink" Target="https://zakon.rada.gov.ua/laws/show/1187-2015-%D0%BF" TargetMode="External"/><Relationship Id="rId37" Type="http://schemas.openxmlformats.org/officeDocument/2006/relationships/hyperlink" Target="https://odaba.edu.ua/upload/files/Polozhennya_pro_zabezpechennya_yakosti_OD_2.pdf" TargetMode="External"/><Relationship Id="rId40" Type="http://schemas.openxmlformats.org/officeDocument/2006/relationships/hyperlink" Target="https://odaba.edu.ua/upload/files/Polozhennya_pro_sistemu_otsinyuvannya_znan_ta_vmin_studenti.pdf" TargetMode="External"/><Relationship Id="rId45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8:rozvytok-systemy-zabezpechennia-iakosti-vyshchoi-osvity-ukrainy&amp;star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go/va327609-10" TargetMode="External"/><Relationship Id="rId23" Type="http://schemas.openxmlformats.org/officeDocument/2006/relationships/hyperlink" Target="https://odaba.edu.ua/international-activities/international-programs-and-projects" TargetMode="External"/><Relationship Id="rId28" Type="http://schemas.openxmlformats.org/officeDocument/2006/relationships/hyperlink" Target="http://ru.osvita.ua/doc/files/news/775/77550/133-haluzeve-mashynobuduvannya-mahistr_1.pdf" TargetMode="External"/><Relationship Id="rId36" Type="http://schemas.openxmlformats.org/officeDocument/2006/relationships/hyperlink" Target="https://odaba.edu.ua/upload/files/Polozhennya_pro_organizatsiyu_osvitnogo_protsesu_1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ashbud.wixsite.com/mysit" TargetMode="External"/><Relationship Id="rId31" Type="http://schemas.openxmlformats.org/officeDocument/2006/relationships/hyperlink" Target="http://zakon4.rada.gov.ua/laws/show/266-2015-&#1087;" TargetMode="External"/><Relationship Id="rId44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2:bolonskyi-protses-nova-paradyhma-vyshchoi-osvity-yu-rashkevych&amp;start=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ashbud.wixsite.com/mysite" TargetMode="External"/><Relationship Id="rId22" Type="http://schemas.openxmlformats.org/officeDocument/2006/relationships/hyperlink" Target="https://odaba.edu.ua/upload/files/Polozhennya_pro_organizatsiyu_osvitnogo_protsesu_1.pdf" TargetMode="External"/><Relationship Id="rId27" Type="http://schemas.openxmlformats.org/officeDocument/2006/relationships/hyperlink" Target="http://zakon4.rada.gov.ua/laws/show/1556-18" TargetMode="External"/><Relationship Id="rId30" Type="http://schemas.openxmlformats.org/officeDocument/2006/relationships/hyperlink" Target="https://zakon.rada.gov.ua/rada/show/va327609-10" TargetMode="External"/><Relationship Id="rId35" Type="http://schemas.openxmlformats.org/officeDocument/2006/relationships/hyperlink" Target="https://odaba.edu.ua/upload/files/Statut_ODABA.pdf" TargetMode="External"/><Relationship Id="rId43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293E-0480-42DD-A244-A9303B29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18</Pages>
  <Words>5169</Words>
  <Characters>29464</Characters>
  <Application>Microsoft Office Word</Application>
  <DocSecurity>0</DocSecurity>
  <Lines>245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Назва</vt:lpstr>
      </vt:variant>
      <vt:variant>
        <vt:i4>1</vt:i4>
      </vt:variant>
    </vt:vector>
  </HeadingPairs>
  <TitlesOfParts>
    <vt:vector size="10" baseType="lpstr">
      <vt:lpstr/>
      <vt:lpstr>    2.2 Структурно-логічна схема </vt:lpstr>
      <vt:lpstr>    освітньо-професійної програми Будівельна техніка та автомобілі</vt:lpstr>
      <vt:lpstr>    зі спеціальності 133 Галузеве машинобудування</vt:lpstr>
      <vt:lpstr/>
      <vt:lpstr>3 Форма атестації здобувачів вищої освіти </vt:lpstr>
      <vt:lpstr>освітньо-професійної програми Будівельна техніка та автомобілі </vt:lpstr>
      <vt:lpstr>зі спеціальності 133 Галузеве машинобудування</vt:lpstr>
      <vt:lpstr>4. Матриця відповідності програмних компетентностей обов’язковим компонентам осв</vt:lpstr>
      <vt:lpstr/>
    </vt:vector>
  </TitlesOfParts>
  <Company>ОДАБА</Company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Волобуева, Бондаренко</dc:creator>
  <cp:lastModifiedBy>Пользователь</cp:lastModifiedBy>
  <cp:revision>18</cp:revision>
  <cp:lastPrinted>2021-09-10T09:41:00Z</cp:lastPrinted>
  <dcterms:created xsi:type="dcterms:W3CDTF">2021-04-30T07:33:00Z</dcterms:created>
  <dcterms:modified xsi:type="dcterms:W3CDTF">2023-02-27T17:14:00Z</dcterms:modified>
</cp:coreProperties>
</file>