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F6A2" w14:textId="77777777" w:rsidR="00614368" w:rsidRPr="008C485E" w:rsidRDefault="00614368" w:rsidP="00614368">
      <w:pPr>
        <w:spacing w:line="480" w:lineRule="auto"/>
        <w:jc w:val="center"/>
        <w:rPr>
          <w:b/>
          <w:sz w:val="28"/>
          <w:szCs w:val="28"/>
          <w:lang w:val="uk-UA"/>
        </w:rPr>
      </w:pPr>
      <w:bookmarkStart w:id="0" w:name="bookmark1"/>
      <w:r w:rsidRPr="008C485E">
        <w:rPr>
          <w:b/>
          <w:sz w:val="28"/>
          <w:szCs w:val="28"/>
          <w:lang w:val="uk-UA"/>
        </w:rPr>
        <w:t xml:space="preserve">МІНІСТЕРСТВООСВІТИ І НАУКИ УКРАЇНИ </w:t>
      </w:r>
    </w:p>
    <w:p w14:paraId="6B2E7E77" w14:textId="28A47235" w:rsidR="00614368" w:rsidRDefault="00614368" w:rsidP="00614368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8C485E">
        <w:rPr>
          <w:b/>
          <w:sz w:val="28"/>
          <w:szCs w:val="28"/>
          <w:lang w:val="uk-UA"/>
        </w:rPr>
        <w:t>ОДЕСЬКА ДЕРЖАВНА АКАДЕМІЯ БУДІВНИЦТВА ТА АРХІТЕКТУРИ</w:t>
      </w:r>
    </w:p>
    <w:p w14:paraId="47BE18C5" w14:textId="1AD05F0D" w:rsidR="001939D2" w:rsidRDefault="001939D2" w:rsidP="00614368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14:paraId="71B689D2" w14:textId="77777777" w:rsidR="00614368" w:rsidRPr="008C485E" w:rsidRDefault="00614368" w:rsidP="00614368">
      <w:pPr>
        <w:jc w:val="center"/>
        <w:rPr>
          <w:b/>
          <w:sz w:val="28"/>
          <w:szCs w:val="28"/>
          <w:lang w:val="uk-UA"/>
        </w:rPr>
      </w:pPr>
    </w:p>
    <w:tbl>
      <w:tblPr>
        <w:tblW w:w="8759" w:type="dxa"/>
        <w:tblInd w:w="704" w:type="dxa"/>
        <w:tblLook w:val="00A0" w:firstRow="1" w:lastRow="0" w:firstColumn="1" w:lastColumn="0" w:noHBand="0" w:noVBand="0"/>
      </w:tblPr>
      <w:tblGrid>
        <w:gridCol w:w="4111"/>
        <w:gridCol w:w="4648"/>
      </w:tblGrid>
      <w:tr w:rsidR="00614368" w:rsidRPr="008C485E" w14:paraId="5DA0AEF3" w14:textId="77777777" w:rsidTr="001939D2">
        <w:trPr>
          <w:trHeight w:val="2249"/>
        </w:trPr>
        <w:tc>
          <w:tcPr>
            <w:tcW w:w="4111" w:type="dxa"/>
          </w:tcPr>
          <w:p w14:paraId="02D24164" w14:textId="6181668F" w:rsidR="00614368" w:rsidRPr="008C485E" w:rsidRDefault="00614368" w:rsidP="001939D2">
            <w:pPr>
              <w:rPr>
                <w:b/>
                <w:sz w:val="28"/>
                <w:szCs w:val="28"/>
                <w:lang w:val="uk-UA"/>
              </w:rPr>
            </w:pPr>
            <w:r w:rsidRPr="008C485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10F903C" wp14:editId="61A3BC73">
                  <wp:extent cx="1143000" cy="13639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</w:tcPr>
          <w:p w14:paraId="572355CB" w14:textId="4CC84638" w:rsidR="00614368" w:rsidRPr="008C485E" w:rsidRDefault="00614368" w:rsidP="00702292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  <w:r w:rsidRPr="008C485E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14:paraId="019F3CFF" w14:textId="77777777" w:rsidR="00614368" w:rsidRPr="008C485E" w:rsidRDefault="00614368" w:rsidP="00702292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>Ректор академії</w:t>
            </w:r>
          </w:p>
          <w:p w14:paraId="54F3AA7F" w14:textId="77777777" w:rsidR="00614368" w:rsidRPr="008C485E" w:rsidRDefault="00614368" w:rsidP="00702292">
            <w:pPr>
              <w:jc w:val="center"/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 xml:space="preserve">                                         А. </w:t>
            </w:r>
            <w:proofErr w:type="spellStart"/>
            <w:r w:rsidRPr="008C485E">
              <w:rPr>
                <w:sz w:val="28"/>
                <w:szCs w:val="28"/>
                <w:lang w:val="uk-UA"/>
              </w:rPr>
              <w:t>Ковров</w:t>
            </w:r>
            <w:proofErr w:type="spellEnd"/>
          </w:p>
          <w:p w14:paraId="22E0BC41" w14:textId="77777777" w:rsidR="00614368" w:rsidRPr="008C485E" w:rsidRDefault="00614368" w:rsidP="00702292">
            <w:pPr>
              <w:rPr>
                <w:sz w:val="28"/>
                <w:szCs w:val="28"/>
                <w:lang w:val="uk-UA"/>
              </w:rPr>
            </w:pPr>
          </w:p>
          <w:p w14:paraId="22A2E10F" w14:textId="16F59BB4" w:rsidR="00614368" w:rsidRPr="008C485E" w:rsidRDefault="00614368" w:rsidP="00702292">
            <w:pPr>
              <w:rPr>
                <w:b/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>«____» _______________202</w:t>
            </w:r>
            <w:r w:rsidR="00D7751C" w:rsidRPr="008C485E">
              <w:rPr>
                <w:sz w:val="28"/>
                <w:szCs w:val="28"/>
                <w:lang w:val="uk-UA"/>
              </w:rPr>
              <w:t>3</w:t>
            </w:r>
            <w:r w:rsidRPr="008C485E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14:paraId="78648A73" w14:textId="77777777" w:rsidR="00614368" w:rsidRPr="008C485E" w:rsidRDefault="00614368" w:rsidP="00614368">
      <w:pPr>
        <w:jc w:val="center"/>
        <w:rPr>
          <w:b/>
          <w:sz w:val="28"/>
          <w:szCs w:val="28"/>
          <w:lang w:val="uk-UA"/>
        </w:rPr>
      </w:pPr>
    </w:p>
    <w:p w14:paraId="44204661" w14:textId="453BC210" w:rsidR="00614368" w:rsidRDefault="00614368" w:rsidP="00614368">
      <w:pPr>
        <w:spacing w:line="480" w:lineRule="auto"/>
        <w:jc w:val="right"/>
        <w:rPr>
          <w:sz w:val="28"/>
          <w:szCs w:val="28"/>
          <w:lang w:val="uk-UA"/>
        </w:rPr>
      </w:pPr>
    </w:p>
    <w:p w14:paraId="2090B502" w14:textId="77777777" w:rsidR="001939D2" w:rsidRPr="008C485E" w:rsidRDefault="001939D2" w:rsidP="00614368">
      <w:pPr>
        <w:spacing w:line="480" w:lineRule="auto"/>
        <w:jc w:val="right"/>
        <w:rPr>
          <w:sz w:val="28"/>
          <w:szCs w:val="28"/>
          <w:lang w:val="uk-UA"/>
        </w:rPr>
      </w:pPr>
    </w:p>
    <w:p w14:paraId="2538C098" w14:textId="77777777" w:rsidR="00614368" w:rsidRPr="008C485E" w:rsidRDefault="00614368" w:rsidP="00614368">
      <w:pPr>
        <w:jc w:val="right"/>
        <w:rPr>
          <w:sz w:val="28"/>
          <w:szCs w:val="28"/>
          <w:lang w:val="uk-UA"/>
        </w:rPr>
      </w:pPr>
    </w:p>
    <w:p w14:paraId="0D415A64" w14:textId="77777777" w:rsidR="00614368" w:rsidRPr="001939D2" w:rsidRDefault="00614368" w:rsidP="00614368">
      <w:pPr>
        <w:jc w:val="center"/>
        <w:rPr>
          <w:b/>
          <w:sz w:val="44"/>
          <w:szCs w:val="48"/>
          <w:lang w:val="uk-UA"/>
        </w:rPr>
      </w:pPr>
      <w:r w:rsidRPr="001939D2">
        <w:rPr>
          <w:b/>
          <w:sz w:val="44"/>
          <w:szCs w:val="48"/>
          <w:lang w:val="uk-UA"/>
        </w:rPr>
        <w:t>ОСВІТНЬО-ПРОФЕСІЙНА ПРОГРАМА</w:t>
      </w:r>
    </w:p>
    <w:p w14:paraId="1F3579A2" w14:textId="77777777" w:rsidR="00614368" w:rsidRPr="008C485E" w:rsidRDefault="00614368" w:rsidP="00614368">
      <w:pPr>
        <w:jc w:val="center"/>
        <w:rPr>
          <w:b/>
          <w:sz w:val="28"/>
          <w:szCs w:val="28"/>
          <w:lang w:val="uk-UA"/>
        </w:rPr>
      </w:pPr>
    </w:p>
    <w:p w14:paraId="61880461" w14:textId="77777777" w:rsidR="00614368" w:rsidRPr="008C485E" w:rsidRDefault="00614368" w:rsidP="00614368">
      <w:pPr>
        <w:jc w:val="center"/>
        <w:rPr>
          <w:b/>
          <w:sz w:val="28"/>
          <w:szCs w:val="28"/>
          <w:lang w:val="uk-UA"/>
        </w:rPr>
      </w:pPr>
    </w:p>
    <w:p w14:paraId="5173190B" w14:textId="61F22EB1" w:rsidR="00614368" w:rsidRPr="008C485E" w:rsidRDefault="00614368" w:rsidP="00614368">
      <w:pPr>
        <w:jc w:val="center"/>
        <w:rPr>
          <w:b/>
          <w:sz w:val="32"/>
          <w:szCs w:val="32"/>
          <w:lang w:val="uk-UA" w:eastAsia="uk-UA"/>
        </w:rPr>
      </w:pPr>
      <w:r w:rsidRPr="008C485E">
        <w:rPr>
          <w:b/>
          <w:sz w:val="32"/>
          <w:szCs w:val="32"/>
          <w:lang w:val="uk-UA" w:eastAsia="uk-UA"/>
        </w:rPr>
        <w:t>Міське будівництво та господарство</w:t>
      </w:r>
    </w:p>
    <w:p w14:paraId="0436B51B" w14:textId="77777777" w:rsidR="00614368" w:rsidRPr="008C485E" w:rsidRDefault="00614368" w:rsidP="00614368">
      <w:pPr>
        <w:jc w:val="center"/>
        <w:rPr>
          <w:b/>
          <w:sz w:val="32"/>
          <w:szCs w:val="32"/>
          <w:lang w:val="uk-UA" w:eastAsia="uk-UA"/>
        </w:rPr>
      </w:pPr>
      <w:r w:rsidRPr="008C485E">
        <w:rPr>
          <w:b/>
          <w:sz w:val="32"/>
          <w:szCs w:val="32"/>
          <w:lang w:val="uk-UA" w:eastAsia="uk-UA"/>
        </w:rPr>
        <w:t>другого (магістерського) рівня вищої освіти</w:t>
      </w:r>
    </w:p>
    <w:p w14:paraId="41CE9138" w14:textId="0293C4FB" w:rsidR="00614368" w:rsidRPr="008C485E" w:rsidRDefault="00614368" w:rsidP="00614368">
      <w:pPr>
        <w:jc w:val="center"/>
        <w:rPr>
          <w:b/>
          <w:sz w:val="32"/>
          <w:szCs w:val="32"/>
          <w:lang w:val="uk-UA" w:eastAsia="uk-UA"/>
        </w:rPr>
      </w:pPr>
      <w:r w:rsidRPr="008C485E">
        <w:rPr>
          <w:b/>
          <w:sz w:val="32"/>
          <w:szCs w:val="32"/>
          <w:lang w:val="uk-UA" w:eastAsia="uk-UA"/>
        </w:rPr>
        <w:t xml:space="preserve">за спеціальністю </w:t>
      </w:r>
      <w:r w:rsidRPr="008C485E">
        <w:rPr>
          <w:b/>
          <w:bCs/>
          <w:iCs/>
          <w:sz w:val="32"/>
          <w:szCs w:val="32"/>
          <w:lang w:val="uk-UA"/>
        </w:rPr>
        <w:t>19</w:t>
      </w:r>
      <w:r w:rsidR="003319E9">
        <w:rPr>
          <w:b/>
          <w:bCs/>
          <w:iCs/>
          <w:sz w:val="32"/>
          <w:szCs w:val="32"/>
          <w:lang w:val="uk-UA"/>
        </w:rPr>
        <w:t>2</w:t>
      </w:r>
      <w:r w:rsidRPr="008C485E">
        <w:rPr>
          <w:b/>
          <w:bCs/>
          <w:iCs/>
          <w:sz w:val="32"/>
          <w:szCs w:val="32"/>
          <w:lang w:val="uk-UA"/>
        </w:rPr>
        <w:t xml:space="preserve"> </w:t>
      </w:r>
      <w:r w:rsidR="003319E9">
        <w:rPr>
          <w:b/>
          <w:bCs/>
          <w:iCs/>
          <w:sz w:val="32"/>
          <w:szCs w:val="32"/>
          <w:lang w:val="uk-UA"/>
        </w:rPr>
        <w:t>Будівництво та цивільна інженерія</w:t>
      </w:r>
    </w:p>
    <w:p w14:paraId="2CA5E4F7" w14:textId="77777777" w:rsidR="00614368" w:rsidRPr="008C485E" w:rsidRDefault="00614368" w:rsidP="00614368">
      <w:pPr>
        <w:jc w:val="center"/>
        <w:rPr>
          <w:b/>
          <w:sz w:val="32"/>
          <w:szCs w:val="32"/>
          <w:lang w:val="uk-UA" w:eastAsia="uk-UA"/>
        </w:rPr>
      </w:pPr>
      <w:r w:rsidRPr="008C485E">
        <w:rPr>
          <w:b/>
          <w:sz w:val="32"/>
          <w:szCs w:val="32"/>
          <w:lang w:val="uk-UA" w:eastAsia="uk-UA"/>
        </w:rPr>
        <w:t xml:space="preserve">галузі знань </w:t>
      </w:r>
      <w:r w:rsidRPr="008C485E">
        <w:rPr>
          <w:b/>
          <w:bCs/>
          <w:iCs/>
          <w:sz w:val="32"/>
          <w:szCs w:val="32"/>
          <w:lang w:val="uk-UA"/>
        </w:rPr>
        <w:t>19 Архітектура та будівництво</w:t>
      </w:r>
    </w:p>
    <w:p w14:paraId="24E9602A" w14:textId="77777777" w:rsidR="00614368" w:rsidRPr="008C485E" w:rsidRDefault="00614368" w:rsidP="00614368">
      <w:pPr>
        <w:jc w:val="center"/>
        <w:rPr>
          <w:b/>
          <w:sz w:val="32"/>
          <w:szCs w:val="32"/>
          <w:lang w:val="uk-UA"/>
        </w:rPr>
      </w:pPr>
      <w:r w:rsidRPr="008C485E">
        <w:rPr>
          <w:b/>
          <w:sz w:val="32"/>
          <w:szCs w:val="32"/>
          <w:lang w:val="uk-UA" w:eastAsia="uk-UA"/>
        </w:rPr>
        <w:t>Кваліфікація</w:t>
      </w:r>
      <w:r w:rsidRPr="004C49E4">
        <w:rPr>
          <w:b/>
          <w:sz w:val="32"/>
          <w:szCs w:val="32"/>
          <w:lang w:val="uk-UA" w:eastAsia="uk-UA"/>
        </w:rPr>
        <w:t>: магістр з будівництва</w:t>
      </w:r>
      <w:r w:rsidRPr="004C49E4">
        <w:rPr>
          <w:rFonts w:eastAsia="Times New Roman"/>
          <w:b/>
          <w:sz w:val="32"/>
          <w:szCs w:val="20"/>
          <w:lang w:val="uk-UA"/>
        </w:rPr>
        <w:t xml:space="preserve"> та цивільної інженерії</w:t>
      </w:r>
    </w:p>
    <w:p w14:paraId="734DA67A" w14:textId="281AF46D" w:rsidR="00614368" w:rsidRPr="008C485E" w:rsidRDefault="00614368" w:rsidP="00614368">
      <w:pPr>
        <w:jc w:val="center"/>
        <w:rPr>
          <w:b/>
          <w:sz w:val="32"/>
          <w:szCs w:val="32"/>
          <w:lang w:val="uk-UA"/>
        </w:rPr>
      </w:pPr>
      <w:r w:rsidRPr="008C485E">
        <w:rPr>
          <w:b/>
          <w:sz w:val="32"/>
          <w:szCs w:val="32"/>
          <w:lang w:val="uk-UA" w:eastAsia="uk-UA"/>
        </w:rPr>
        <w:t xml:space="preserve"> </w:t>
      </w:r>
    </w:p>
    <w:p w14:paraId="04F892DB" w14:textId="77777777" w:rsidR="00614368" w:rsidRPr="008C485E" w:rsidRDefault="00614368" w:rsidP="00614368">
      <w:pPr>
        <w:tabs>
          <w:tab w:val="left" w:pos="6663"/>
        </w:tabs>
        <w:ind w:hanging="11"/>
        <w:jc w:val="center"/>
        <w:rPr>
          <w:b/>
          <w:sz w:val="28"/>
          <w:szCs w:val="28"/>
          <w:lang w:val="uk-UA"/>
        </w:rPr>
      </w:pPr>
    </w:p>
    <w:p w14:paraId="4F268AD6" w14:textId="77777777" w:rsidR="00614368" w:rsidRPr="008C485E" w:rsidRDefault="00614368" w:rsidP="00614368">
      <w:pPr>
        <w:tabs>
          <w:tab w:val="left" w:pos="6663"/>
        </w:tabs>
        <w:ind w:hanging="11"/>
        <w:jc w:val="center"/>
        <w:rPr>
          <w:b/>
          <w:sz w:val="28"/>
          <w:szCs w:val="28"/>
          <w:lang w:val="uk-UA"/>
        </w:rPr>
      </w:pPr>
    </w:p>
    <w:p w14:paraId="14A92530" w14:textId="77777777" w:rsidR="00614368" w:rsidRPr="008C485E" w:rsidRDefault="00614368" w:rsidP="00614368">
      <w:pPr>
        <w:jc w:val="center"/>
        <w:rPr>
          <w:b/>
          <w:sz w:val="28"/>
          <w:szCs w:val="28"/>
          <w:lang w:val="uk-UA"/>
        </w:rPr>
      </w:pPr>
    </w:p>
    <w:p w14:paraId="1966836C" w14:textId="77777777" w:rsidR="00614368" w:rsidRPr="008C485E" w:rsidRDefault="00614368" w:rsidP="00614368">
      <w:pPr>
        <w:jc w:val="right"/>
        <w:rPr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  <w:gridCol w:w="5289"/>
      </w:tblGrid>
      <w:tr w:rsidR="00614368" w:rsidRPr="008C485E" w14:paraId="4DEDC972" w14:textId="77777777" w:rsidTr="00702292">
        <w:tc>
          <w:tcPr>
            <w:tcW w:w="4390" w:type="dxa"/>
          </w:tcPr>
          <w:p w14:paraId="0CCC9763" w14:textId="77777777" w:rsidR="00614368" w:rsidRPr="008C485E" w:rsidRDefault="00614368" w:rsidP="00702292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89" w:type="dxa"/>
          </w:tcPr>
          <w:p w14:paraId="1FD85994" w14:textId="77777777" w:rsidR="00614368" w:rsidRPr="008C485E" w:rsidRDefault="00614368" w:rsidP="00702292">
            <w:pPr>
              <w:rPr>
                <w:b/>
                <w:sz w:val="28"/>
                <w:szCs w:val="28"/>
                <w:lang w:val="uk-UA"/>
              </w:rPr>
            </w:pPr>
            <w:r w:rsidRPr="008C485E">
              <w:rPr>
                <w:b/>
                <w:sz w:val="28"/>
                <w:szCs w:val="28"/>
                <w:lang w:val="uk-UA"/>
              </w:rPr>
              <w:t>СХВАЛЕНО</w:t>
            </w:r>
          </w:p>
          <w:p w14:paraId="49F14779" w14:textId="77777777" w:rsidR="00614368" w:rsidRPr="008C485E" w:rsidRDefault="00614368" w:rsidP="00702292">
            <w:pPr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>Вченою радою Одеської державної академії будівництва та архітектури</w:t>
            </w:r>
          </w:p>
          <w:p w14:paraId="484FDC73" w14:textId="3F8DB761" w:rsidR="00614368" w:rsidRPr="008C485E" w:rsidRDefault="00614368" w:rsidP="00702292">
            <w:pPr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>протокол № від «___» _______202</w:t>
            </w:r>
            <w:r w:rsidR="00D7751C" w:rsidRPr="008C485E">
              <w:rPr>
                <w:sz w:val="28"/>
                <w:szCs w:val="28"/>
                <w:lang w:val="uk-UA"/>
              </w:rPr>
              <w:t>3</w:t>
            </w:r>
            <w:r w:rsidRPr="008C485E">
              <w:rPr>
                <w:sz w:val="28"/>
                <w:szCs w:val="28"/>
                <w:lang w:val="uk-UA"/>
              </w:rPr>
              <w:t xml:space="preserve"> року</w:t>
            </w:r>
          </w:p>
          <w:p w14:paraId="3AC90C68" w14:textId="77777777" w:rsidR="00614368" w:rsidRPr="008C485E" w:rsidRDefault="00614368" w:rsidP="00702292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656082F" w14:textId="77777777" w:rsidR="00614368" w:rsidRPr="008C485E" w:rsidRDefault="00614368" w:rsidP="00614368">
      <w:pPr>
        <w:jc w:val="right"/>
        <w:rPr>
          <w:b/>
          <w:sz w:val="28"/>
          <w:szCs w:val="28"/>
          <w:lang w:val="uk-UA"/>
        </w:rPr>
      </w:pPr>
    </w:p>
    <w:p w14:paraId="1D84D0E3" w14:textId="77777777" w:rsidR="00614368" w:rsidRPr="008C485E" w:rsidRDefault="00614368" w:rsidP="00614368">
      <w:pPr>
        <w:jc w:val="right"/>
        <w:rPr>
          <w:b/>
          <w:sz w:val="28"/>
          <w:szCs w:val="28"/>
          <w:lang w:val="uk-UA"/>
        </w:rPr>
      </w:pPr>
    </w:p>
    <w:p w14:paraId="66015BAD" w14:textId="77777777" w:rsidR="00614368" w:rsidRPr="008C485E" w:rsidRDefault="00614368" w:rsidP="00614368">
      <w:pPr>
        <w:jc w:val="right"/>
        <w:rPr>
          <w:sz w:val="28"/>
          <w:szCs w:val="28"/>
          <w:lang w:val="uk-UA"/>
        </w:rPr>
      </w:pPr>
    </w:p>
    <w:p w14:paraId="5D26F348" w14:textId="77777777" w:rsidR="00614368" w:rsidRPr="008C485E" w:rsidRDefault="00614368" w:rsidP="00614368">
      <w:pPr>
        <w:jc w:val="right"/>
        <w:rPr>
          <w:sz w:val="28"/>
          <w:szCs w:val="28"/>
          <w:lang w:val="uk-UA"/>
        </w:rPr>
      </w:pPr>
    </w:p>
    <w:p w14:paraId="3A4FFF87" w14:textId="5D3130A0" w:rsidR="00614368" w:rsidRPr="008C485E" w:rsidRDefault="00614368" w:rsidP="00614368">
      <w:pPr>
        <w:jc w:val="center"/>
        <w:rPr>
          <w:sz w:val="28"/>
          <w:szCs w:val="28"/>
          <w:lang w:val="uk-UA"/>
        </w:rPr>
      </w:pPr>
      <w:r w:rsidRPr="008C485E">
        <w:rPr>
          <w:b/>
          <w:sz w:val="28"/>
          <w:szCs w:val="28"/>
          <w:lang w:val="uk-UA"/>
        </w:rPr>
        <w:t>ОДЕСА – 202</w:t>
      </w:r>
      <w:r w:rsidR="00D7751C" w:rsidRPr="008C485E">
        <w:rPr>
          <w:b/>
          <w:sz w:val="28"/>
          <w:szCs w:val="28"/>
          <w:lang w:val="uk-UA"/>
        </w:rPr>
        <w:t>3</w:t>
      </w:r>
    </w:p>
    <w:bookmarkEnd w:id="0"/>
    <w:p w14:paraId="4320F8BC" w14:textId="77777777" w:rsidR="00872EB2" w:rsidRPr="001939D2" w:rsidRDefault="00872EB2" w:rsidP="00872EB2">
      <w:pPr>
        <w:pStyle w:val="a4"/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1939D2">
        <w:rPr>
          <w:sz w:val="28"/>
          <w:szCs w:val="28"/>
          <w:lang w:val="uk-UA"/>
        </w:rPr>
        <w:lastRenderedPageBreak/>
        <w:t>1. РОЗРОБЛЕНО</w:t>
      </w:r>
    </w:p>
    <w:p w14:paraId="62F3155E" w14:textId="3DB16A81" w:rsidR="00872EB2" w:rsidRDefault="00872EB2" w:rsidP="00872EB2">
      <w:pPr>
        <w:pStyle w:val="2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85E">
        <w:rPr>
          <w:rFonts w:ascii="Times New Roman" w:hAnsi="Times New Roman" w:cs="Times New Roman"/>
          <w:sz w:val="28"/>
          <w:szCs w:val="28"/>
        </w:rPr>
        <w:t>Освітньо-професійну програму «</w:t>
      </w:r>
      <w:r w:rsidR="000E4E2E" w:rsidRPr="008C485E">
        <w:rPr>
          <w:rFonts w:ascii="Times New Roman" w:hAnsi="Times New Roman" w:cs="Times New Roman"/>
          <w:sz w:val="28"/>
          <w:szCs w:val="28"/>
        </w:rPr>
        <w:t>Міське будівництво та господарство</w:t>
      </w:r>
      <w:r w:rsidRPr="008C485E">
        <w:rPr>
          <w:rFonts w:ascii="Times New Roman" w:hAnsi="Times New Roman" w:cs="Times New Roman"/>
          <w:sz w:val="28"/>
          <w:szCs w:val="28"/>
        </w:rPr>
        <w:t xml:space="preserve">» спеціальності </w:t>
      </w:r>
      <w:r w:rsidR="000E4E2E" w:rsidRPr="008C485E">
        <w:rPr>
          <w:rFonts w:ascii="Times New Roman" w:hAnsi="Times New Roman" w:cs="Times New Roman"/>
          <w:sz w:val="28"/>
          <w:szCs w:val="28"/>
        </w:rPr>
        <w:t>192  Будівництво та цивільна інженерія для друг</w:t>
      </w:r>
      <w:r w:rsidRPr="008C485E">
        <w:rPr>
          <w:rFonts w:ascii="Times New Roman" w:hAnsi="Times New Roman" w:cs="Times New Roman"/>
          <w:sz w:val="28"/>
          <w:szCs w:val="28"/>
        </w:rPr>
        <w:t>ого (</w:t>
      </w:r>
      <w:r w:rsidR="000E4E2E" w:rsidRPr="008C485E">
        <w:rPr>
          <w:rFonts w:ascii="Times New Roman" w:hAnsi="Times New Roman" w:cs="Times New Roman"/>
          <w:sz w:val="28"/>
          <w:szCs w:val="28"/>
        </w:rPr>
        <w:t>магісте</w:t>
      </w:r>
      <w:r w:rsidRPr="008C485E">
        <w:rPr>
          <w:rFonts w:ascii="Times New Roman" w:hAnsi="Times New Roman" w:cs="Times New Roman"/>
          <w:sz w:val="28"/>
          <w:szCs w:val="28"/>
        </w:rPr>
        <w:t xml:space="preserve">рського) рівня вищої освіти розроблено </w:t>
      </w:r>
      <w:r w:rsidR="00B74676" w:rsidRPr="008C485E">
        <w:rPr>
          <w:rFonts w:ascii="Times New Roman" w:hAnsi="Times New Roman" w:cs="Times New Roman"/>
          <w:sz w:val="28"/>
          <w:szCs w:val="28"/>
        </w:rPr>
        <w:t>робоч</w:t>
      </w:r>
      <w:r w:rsidRPr="008C485E">
        <w:rPr>
          <w:rFonts w:ascii="Times New Roman" w:hAnsi="Times New Roman" w:cs="Times New Roman"/>
          <w:sz w:val="28"/>
          <w:szCs w:val="28"/>
        </w:rPr>
        <w:t>ою групою Одеської державної академії будівництва та архітектури</w:t>
      </w:r>
      <w:r w:rsidR="00B74676" w:rsidRPr="008C485E">
        <w:rPr>
          <w:rFonts w:ascii="Times New Roman" w:hAnsi="Times New Roman" w:cs="Times New Roman"/>
          <w:sz w:val="28"/>
          <w:szCs w:val="28"/>
        </w:rPr>
        <w:t xml:space="preserve"> у складі:</w:t>
      </w:r>
    </w:p>
    <w:p w14:paraId="3C828143" w14:textId="77777777" w:rsidR="001939D2" w:rsidRDefault="001939D2" w:rsidP="001939D2">
      <w:pPr>
        <w:pStyle w:val="a4"/>
        <w:rPr>
          <w:sz w:val="28"/>
          <w:szCs w:val="28"/>
          <w:lang w:val="uk-UA" w:eastAsia="en-US"/>
        </w:rPr>
      </w:pPr>
    </w:p>
    <w:p w14:paraId="5A4FBAE4" w14:textId="0A63BD07" w:rsidR="001939D2" w:rsidRPr="001939D2" w:rsidRDefault="001939D2" w:rsidP="001939D2">
      <w:pPr>
        <w:pStyle w:val="a4"/>
        <w:rPr>
          <w:sz w:val="28"/>
          <w:szCs w:val="28"/>
          <w:lang w:val="uk-UA"/>
        </w:rPr>
      </w:pPr>
      <w:r w:rsidRPr="001939D2">
        <w:rPr>
          <w:sz w:val="28"/>
          <w:szCs w:val="28"/>
          <w:lang w:val="uk-UA" w:eastAsia="en-US"/>
        </w:rPr>
        <w:t>КЕРШ ВОЛОДИМИР ЯКОВИЧ</w:t>
      </w:r>
      <w:r>
        <w:rPr>
          <w:sz w:val="28"/>
          <w:szCs w:val="28"/>
          <w:lang w:val="uk-UA" w:eastAsia="en-US"/>
        </w:rPr>
        <w:t>,</w:t>
      </w:r>
      <w:r w:rsidRPr="001939D2">
        <w:rPr>
          <w:sz w:val="28"/>
          <w:szCs w:val="28"/>
          <w:lang w:val="uk-UA"/>
        </w:rPr>
        <w:t xml:space="preserve"> </w:t>
      </w:r>
      <w:proofErr w:type="spellStart"/>
      <w:r w:rsidRPr="008C485E">
        <w:rPr>
          <w:sz w:val="28"/>
          <w:szCs w:val="28"/>
          <w:lang w:val="uk-UA" w:eastAsia="en-US"/>
        </w:rPr>
        <w:t>к</w:t>
      </w:r>
      <w:r>
        <w:rPr>
          <w:sz w:val="28"/>
          <w:szCs w:val="28"/>
          <w:lang w:val="uk-UA" w:eastAsia="en-US"/>
        </w:rPr>
        <w:t>.</w:t>
      </w:r>
      <w:r w:rsidRPr="008C485E">
        <w:rPr>
          <w:sz w:val="28"/>
          <w:szCs w:val="28"/>
          <w:lang w:val="uk-UA" w:eastAsia="en-US"/>
        </w:rPr>
        <w:t>т</w:t>
      </w:r>
      <w:r>
        <w:rPr>
          <w:sz w:val="28"/>
          <w:szCs w:val="28"/>
          <w:lang w:val="uk-UA" w:eastAsia="en-US"/>
        </w:rPr>
        <w:t>.</w:t>
      </w:r>
      <w:r w:rsidRPr="008C485E">
        <w:rPr>
          <w:sz w:val="28"/>
          <w:szCs w:val="28"/>
          <w:lang w:val="uk-UA" w:eastAsia="en-US"/>
        </w:rPr>
        <w:t>н</w:t>
      </w:r>
      <w:proofErr w:type="spellEnd"/>
      <w:r>
        <w:rPr>
          <w:sz w:val="28"/>
          <w:szCs w:val="28"/>
          <w:lang w:val="uk-UA" w:eastAsia="en-US"/>
        </w:rPr>
        <w:t>.</w:t>
      </w:r>
      <w:r w:rsidRPr="008C485E">
        <w:rPr>
          <w:sz w:val="28"/>
          <w:szCs w:val="28"/>
          <w:lang w:val="uk-UA" w:eastAsia="en-US"/>
        </w:rPr>
        <w:t xml:space="preserve">, професор, завідувач </w:t>
      </w:r>
      <w:r w:rsidRPr="008C485E">
        <w:rPr>
          <w:sz w:val="28"/>
          <w:szCs w:val="28"/>
          <w:lang w:val="uk-UA" w:eastAsia="uk-UA"/>
        </w:rPr>
        <w:t xml:space="preserve">кафедри </w:t>
      </w:r>
      <w:r>
        <w:rPr>
          <w:sz w:val="28"/>
          <w:szCs w:val="28"/>
          <w:lang w:val="uk-UA" w:eastAsia="uk-UA"/>
        </w:rPr>
        <w:t>М</w:t>
      </w:r>
      <w:r w:rsidRPr="008C485E">
        <w:rPr>
          <w:sz w:val="28"/>
          <w:szCs w:val="28"/>
          <w:lang w:val="uk-UA" w:eastAsia="uk-UA"/>
        </w:rPr>
        <w:t>іського будівництва та господарства</w:t>
      </w:r>
      <w:r>
        <w:rPr>
          <w:sz w:val="28"/>
          <w:szCs w:val="28"/>
          <w:lang w:val="uk-UA" w:eastAsia="en-US"/>
        </w:rPr>
        <w:t>,</w:t>
      </w:r>
      <w:r w:rsidRPr="001939D2">
        <w:rPr>
          <w:sz w:val="28"/>
          <w:szCs w:val="28"/>
          <w:lang w:val="uk-UA"/>
        </w:rPr>
        <w:t xml:space="preserve"> </w:t>
      </w:r>
      <w:r w:rsidRPr="00480C5D">
        <w:rPr>
          <w:sz w:val="28"/>
          <w:szCs w:val="28"/>
          <w:lang w:val="uk-UA"/>
        </w:rPr>
        <w:t>гарант освітньої програми</w:t>
      </w:r>
      <w:r>
        <w:rPr>
          <w:sz w:val="28"/>
          <w:szCs w:val="28"/>
          <w:lang w:val="uk-UA" w:eastAsia="en-US"/>
        </w:rPr>
        <w:t>;</w:t>
      </w:r>
    </w:p>
    <w:p w14:paraId="3D0B23D0" w14:textId="3B37E393" w:rsidR="001939D2" w:rsidRDefault="001939D2" w:rsidP="001939D2">
      <w:pPr>
        <w:pStyle w:val="a4"/>
        <w:rPr>
          <w:sz w:val="28"/>
          <w:szCs w:val="28"/>
          <w:lang w:val="uk-UA" w:eastAsia="uk-UA"/>
        </w:rPr>
      </w:pPr>
      <w:r w:rsidRPr="001939D2">
        <w:rPr>
          <w:sz w:val="28"/>
          <w:szCs w:val="28"/>
          <w:lang w:val="uk-UA" w:eastAsia="en-US"/>
        </w:rPr>
        <w:t>КСЬОНШКЕВИЧ ЛЮБОВ МИКОЛАЇВНА</w:t>
      </w:r>
      <w:r>
        <w:rPr>
          <w:sz w:val="28"/>
          <w:szCs w:val="28"/>
          <w:lang w:val="uk-UA" w:eastAsia="en-US"/>
        </w:rPr>
        <w:t xml:space="preserve">, </w:t>
      </w:r>
      <w:proofErr w:type="spellStart"/>
      <w:r>
        <w:rPr>
          <w:sz w:val="28"/>
          <w:szCs w:val="28"/>
          <w:lang w:val="uk-UA" w:eastAsia="en-US"/>
        </w:rPr>
        <w:t>к.т.н</w:t>
      </w:r>
      <w:proofErr w:type="spellEnd"/>
      <w:r>
        <w:rPr>
          <w:sz w:val="28"/>
          <w:szCs w:val="28"/>
          <w:lang w:val="uk-UA" w:eastAsia="en-US"/>
        </w:rPr>
        <w:t>.</w:t>
      </w:r>
      <w:r w:rsidRPr="008C485E">
        <w:rPr>
          <w:sz w:val="28"/>
          <w:szCs w:val="28"/>
          <w:lang w:val="uk-UA" w:eastAsia="en-US"/>
        </w:rPr>
        <w:t xml:space="preserve">, доцент </w:t>
      </w:r>
      <w:r w:rsidRPr="008C485E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 w:eastAsia="en-US"/>
        </w:rPr>
        <w:t>М</w:t>
      </w:r>
      <w:r w:rsidRPr="008C485E">
        <w:rPr>
          <w:sz w:val="28"/>
          <w:szCs w:val="28"/>
          <w:lang w:val="uk-UA" w:eastAsia="en-US"/>
        </w:rPr>
        <w:t>іського будівництва та господарства</w:t>
      </w:r>
      <w:r>
        <w:rPr>
          <w:sz w:val="28"/>
          <w:szCs w:val="28"/>
          <w:lang w:val="uk-UA" w:eastAsia="en-US"/>
        </w:rPr>
        <w:t>;</w:t>
      </w:r>
      <w:r w:rsidRPr="001939D2">
        <w:rPr>
          <w:sz w:val="28"/>
          <w:szCs w:val="28"/>
          <w:lang w:val="uk-UA" w:eastAsia="uk-UA"/>
        </w:rPr>
        <w:t xml:space="preserve"> </w:t>
      </w:r>
    </w:p>
    <w:p w14:paraId="5AB7A15A" w14:textId="5507CA7C" w:rsidR="001939D2" w:rsidRDefault="001939D2" w:rsidP="001939D2">
      <w:pPr>
        <w:pStyle w:val="a4"/>
        <w:rPr>
          <w:sz w:val="28"/>
          <w:szCs w:val="28"/>
          <w:lang w:val="uk-UA" w:eastAsia="uk-UA"/>
        </w:rPr>
      </w:pPr>
      <w:r w:rsidRPr="001939D2">
        <w:rPr>
          <w:sz w:val="28"/>
          <w:szCs w:val="28"/>
          <w:lang w:val="uk-UA" w:eastAsia="uk-UA"/>
        </w:rPr>
        <w:t>ФОЩ АЛЬОНА ВІКТОРІВНА</w:t>
      </w:r>
      <w:r>
        <w:rPr>
          <w:sz w:val="28"/>
          <w:szCs w:val="28"/>
          <w:lang w:val="uk-UA" w:eastAsia="en-US"/>
        </w:rPr>
        <w:t xml:space="preserve">, </w:t>
      </w:r>
      <w:proofErr w:type="spellStart"/>
      <w:r>
        <w:rPr>
          <w:sz w:val="28"/>
          <w:szCs w:val="28"/>
          <w:lang w:val="uk-UA" w:eastAsia="en-US"/>
        </w:rPr>
        <w:t>к.т.н</w:t>
      </w:r>
      <w:proofErr w:type="spellEnd"/>
      <w:r>
        <w:rPr>
          <w:sz w:val="28"/>
          <w:szCs w:val="28"/>
          <w:lang w:val="uk-UA" w:eastAsia="en-US"/>
        </w:rPr>
        <w:t>.</w:t>
      </w:r>
      <w:r w:rsidRPr="008C485E">
        <w:rPr>
          <w:sz w:val="28"/>
          <w:szCs w:val="28"/>
          <w:lang w:val="uk-UA" w:eastAsia="en-US"/>
        </w:rPr>
        <w:t xml:space="preserve">, доцент </w:t>
      </w:r>
      <w:r w:rsidRPr="008C485E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 w:eastAsia="en-US"/>
        </w:rPr>
        <w:t>М</w:t>
      </w:r>
      <w:r w:rsidRPr="008C485E">
        <w:rPr>
          <w:sz w:val="28"/>
          <w:szCs w:val="28"/>
          <w:lang w:val="uk-UA" w:eastAsia="en-US"/>
        </w:rPr>
        <w:t>іського будівництва та господарства</w:t>
      </w:r>
      <w:r>
        <w:rPr>
          <w:sz w:val="28"/>
          <w:szCs w:val="28"/>
          <w:lang w:val="uk-UA" w:eastAsia="en-US"/>
        </w:rPr>
        <w:t>;</w:t>
      </w:r>
      <w:r w:rsidRPr="001939D2">
        <w:rPr>
          <w:sz w:val="28"/>
          <w:szCs w:val="28"/>
          <w:lang w:val="uk-UA" w:eastAsia="uk-UA"/>
        </w:rPr>
        <w:t xml:space="preserve"> </w:t>
      </w:r>
    </w:p>
    <w:p w14:paraId="1CA0EACD" w14:textId="3F51C4CB" w:rsidR="001939D2" w:rsidRDefault="001939D2" w:rsidP="00452F14">
      <w:pPr>
        <w:pStyle w:val="a4"/>
        <w:jc w:val="both"/>
        <w:rPr>
          <w:sz w:val="28"/>
          <w:szCs w:val="28"/>
          <w:lang w:val="uk-UA" w:eastAsia="uk-UA"/>
        </w:rPr>
      </w:pPr>
      <w:r w:rsidRPr="001939D2">
        <w:rPr>
          <w:sz w:val="28"/>
          <w:szCs w:val="28"/>
          <w:lang w:val="uk-UA" w:eastAsia="uk-UA"/>
        </w:rPr>
        <w:t>ДАНИЛЕНКО АННА ВІЛІЯНІВНА</w:t>
      </w:r>
      <w:r>
        <w:rPr>
          <w:sz w:val="28"/>
          <w:szCs w:val="28"/>
          <w:lang w:val="uk-UA" w:eastAsia="en-US"/>
        </w:rPr>
        <w:t xml:space="preserve">, </w:t>
      </w:r>
      <w:proofErr w:type="spellStart"/>
      <w:r>
        <w:rPr>
          <w:sz w:val="28"/>
          <w:szCs w:val="28"/>
          <w:lang w:val="uk-UA" w:eastAsia="en-US"/>
        </w:rPr>
        <w:t>к.т.н</w:t>
      </w:r>
      <w:proofErr w:type="spellEnd"/>
      <w:r>
        <w:rPr>
          <w:sz w:val="28"/>
          <w:szCs w:val="28"/>
          <w:lang w:val="uk-UA" w:eastAsia="en-US"/>
        </w:rPr>
        <w:t>.</w:t>
      </w:r>
      <w:r w:rsidRPr="008C485E">
        <w:rPr>
          <w:sz w:val="28"/>
          <w:szCs w:val="28"/>
          <w:lang w:val="uk-UA" w:eastAsia="en-US"/>
        </w:rPr>
        <w:t xml:space="preserve">, доцент </w:t>
      </w:r>
      <w:r w:rsidRPr="008C485E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 w:eastAsia="en-US"/>
        </w:rPr>
        <w:t>М</w:t>
      </w:r>
      <w:r w:rsidRPr="008C485E">
        <w:rPr>
          <w:sz w:val="28"/>
          <w:szCs w:val="28"/>
          <w:lang w:val="uk-UA" w:eastAsia="en-US"/>
        </w:rPr>
        <w:t>іського будівництва та господарства</w:t>
      </w:r>
      <w:r>
        <w:rPr>
          <w:sz w:val="28"/>
          <w:szCs w:val="28"/>
          <w:lang w:val="uk-UA" w:eastAsia="en-US"/>
        </w:rPr>
        <w:t>;</w:t>
      </w:r>
      <w:r w:rsidRPr="001939D2">
        <w:rPr>
          <w:sz w:val="28"/>
          <w:szCs w:val="28"/>
          <w:lang w:val="uk-UA" w:eastAsia="uk-UA"/>
        </w:rPr>
        <w:t xml:space="preserve"> </w:t>
      </w:r>
    </w:p>
    <w:p w14:paraId="27155C53" w14:textId="77777777" w:rsidR="001939D2" w:rsidRDefault="001939D2" w:rsidP="001939D2">
      <w:pPr>
        <w:pStyle w:val="a4"/>
        <w:rPr>
          <w:sz w:val="28"/>
          <w:szCs w:val="28"/>
          <w:lang w:val="uk-UA" w:eastAsia="en-US"/>
        </w:rPr>
      </w:pPr>
    </w:p>
    <w:p w14:paraId="3BC77AB8" w14:textId="77021CBC" w:rsidR="001939D2" w:rsidRDefault="001939D2" w:rsidP="001939D2">
      <w:pPr>
        <w:pStyle w:val="a4"/>
        <w:rPr>
          <w:sz w:val="28"/>
          <w:szCs w:val="28"/>
          <w:lang w:val="uk-UA" w:eastAsia="uk-UA"/>
        </w:rPr>
      </w:pPr>
      <w:r w:rsidRPr="001939D2">
        <w:rPr>
          <w:sz w:val="28"/>
          <w:szCs w:val="28"/>
          <w:lang w:val="uk-UA" w:eastAsia="en-US"/>
        </w:rPr>
        <w:t xml:space="preserve">НАЗАРЕНКО ВАСИЛЬ ЙОСИПОВИЧ </w:t>
      </w:r>
      <w:r w:rsidRPr="008C485E">
        <w:rPr>
          <w:sz w:val="28"/>
          <w:szCs w:val="28"/>
          <w:lang w:val="uk-UA" w:eastAsia="en-US"/>
        </w:rPr>
        <w:t>головний інженер Управління капітального будівництва Одеської міської ради</w:t>
      </w:r>
      <w:r>
        <w:rPr>
          <w:sz w:val="28"/>
          <w:szCs w:val="28"/>
          <w:lang w:val="uk-UA" w:eastAsia="en-US"/>
        </w:rPr>
        <w:t xml:space="preserve">, </w:t>
      </w:r>
      <w:proofErr w:type="spellStart"/>
      <w:r>
        <w:rPr>
          <w:sz w:val="28"/>
          <w:szCs w:val="28"/>
          <w:lang w:val="uk-UA"/>
        </w:rPr>
        <w:t>стейкхолдер</w:t>
      </w:r>
      <w:proofErr w:type="spellEnd"/>
      <w:r>
        <w:rPr>
          <w:sz w:val="28"/>
          <w:szCs w:val="28"/>
          <w:lang w:val="uk-UA"/>
        </w:rPr>
        <w:t xml:space="preserve"> від роботодавців</w:t>
      </w:r>
      <w:r w:rsidRPr="00C65C33">
        <w:rPr>
          <w:sz w:val="28"/>
          <w:szCs w:val="28"/>
          <w:lang w:val="uk-UA"/>
        </w:rPr>
        <w:t>;</w:t>
      </w:r>
    </w:p>
    <w:p w14:paraId="3A7FD35A" w14:textId="77777777" w:rsidR="001939D2" w:rsidRPr="004C49E4" w:rsidRDefault="001939D2" w:rsidP="001939D2">
      <w:pPr>
        <w:pStyle w:val="a4"/>
        <w:rPr>
          <w:sz w:val="28"/>
          <w:szCs w:val="28"/>
          <w:lang w:val="uk-UA" w:eastAsia="uk-UA"/>
        </w:rPr>
      </w:pPr>
    </w:p>
    <w:p w14:paraId="0FEC91C8" w14:textId="0E04040B" w:rsidR="001939D2" w:rsidRPr="004C49E4" w:rsidRDefault="00452F14" w:rsidP="00452F14">
      <w:pPr>
        <w:pStyle w:val="a4"/>
        <w:jc w:val="both"/>
        <w:rPr>
          <w:sz w:val="28"/>
          <w:szCs w:val="28"/>
          <w:lang w:val="uk-UA" w:eastAsia="uk-UA"/>
        </w:rPr>
      </w:pPr>
      <w:r w:rsidRPr="00452F14">
        <w:rPr>
          <w:sz w:val="28"/>
          <w:szCs w:val="28"/>
          <w:lang w:val="uk-UA" w:eastAsia="uk-UA"/>
        </w:rPr>
        <w:t>ПІДКАПКА МАРІЯ ІВАНІВНА</w:t>
      </w:r>
      <w:r w:rsidRPr="00452F14">
        <w:rPr>
          <w:sz w:val="28"/>
          <w:szCs w:val="28"/>
          <w:lang w:val="uk-UA" w:eastAsia="en-US"/>
        </w:rPr>
        <w:t xml:space="preserve"> директор, </w:t>
      </w:r>
      <w:r w:rsidR="001939D2" w:rsidRPr="00452F14">
        <w:rPr>
          <w:sz w:val="28"/>
          <w:szCs w:val="28"/>
          <w:lang w:val="uk-UA" w:eastAsia="en-US"/>
        </w:rPr>
        <w:t xml:space="preserve"> </w:t>
      </w:r>
      <w:r w:rsidRPr="00452F14">
        <w:rPr>
          <w:sz w:val="28"/>
          <w:szCs w:val="28"/>
          <w:lang w:val="uk-UA" w:eastAsia="en-US"/>
        </w:rPr>
        <w:t>ТОВ</w:t>
      </w:r>
      <w:r w:rsidR="001939D2" w:rsidRPr="00452F14">
        <w:rPr>
          <w:sz w:val="28"/>
          <w:szCs w:val="28"/>
          <w:lang w:val="uk-UA" w:eastAsia="en-US"/>
        </w:rPr>
        <w:t xml:space="preserve"> «</w:t>
      </w:r>
      <w:r w:rsidRPr="00452F14">
        <w:rPr>
          <w:sz w:val="28"/>
          <w:szCs w:val="28"/>
          <w:lang w:val="uk-UA" w:eastAsia="en-US"/>
        </w:rPr>
        <w:t>УКРБУДПРОЕКТ</w:t>
      </w:r>
      <w:r w:rsidR="001939D2" w:rsidRPr="00452F14">
        <w:rPr>
          <w:sz w:val="28"/>
          <w:szCs w:val="28"/>
          <w:lang w:val="uk-UA" w:eastAsia="en-US"/>
        </w:rPr>
        <w:t>»</w:t>
      </w:r>
      <w:r w:rsidRPr="00452F14">
        <w:rPr>
          <w:sz w:val="28"/>
          <w:szCs w:val="28"/>
          <w:lang w:val="uk-UA" w:eastAsia="en-US"/>
        </w:rPr>
        <w:t>,</w:t>
      </w:r>
      <w:r w:rsidR="001939D2" w:rsidRPr="00452F14">
        <w:rPr>
          <w:sz w:val="28"/>
          <w:szCs w:val="28"/>
          <w:lang w:val="uk-UA"/>
        </w:rPr>
        <w:t xml:space="preserve"> </w:t>
      </w:r>
      <w:proofErr w:type="spellStart"/>
      <w:r w:rsidR="004C49E4" w:rsidRPr="00452F14">
        <w:rPr>
          <w:sz w:val="28"/>
          <w:szCs w:val="28"/>
          <w:lang w:val="uk-UA"/>
        </w:rPr>
        <w:t>стейкхолдер</w:t>
      </w:r>
      <w:proofErr w:type="spellEnd"/>
      <w:r w:rsidR="004C49E4" w:rsidRPr="00452F14">
        <w:rPr>
          <w:sz w:val="28"/>
          <w:szCs w:val="28"/>
          <w:lang w:val="uk-UA"/>
        </w:rPr>
        <w:t xml:space="preserve"> від роботодавців.</w:t>
      </w:r>
    </w:p>
    <w:p w14:paraId="2287A585" w14:textId="2B619C58" w:rsidR="00872EB2" w:rsidRPr="001939D2" w:rsidRDefault="00872EB2" w:rsidP="001939D2">
      <w:pPr>
        <w:pStyle w:val="a4"/>
        <w:rPr>
          <w:color w:val="FF0000"/>
          <w:lang w:val="uk-UA"/>
        </w:rPr>
      </w:pPr>
    </w:p>
    <w:p w14:paraId="0F32331E" w14:textId="77777777" w:rsidR="00872EB2" w:rsidRPr="001939D2" w:rsidRDefault="00872EB2" w:rsidP="00872EB2">
      <w:pPr>
        <w:pStyle w:val="a4"/>
        <w:spacing w:line="276" w:lineRule="auto"/>
        <w:jc w:val="both"/>
        <w:rPr>
          <w:b/>
          <w:color w:val="FF0000"/>
          <w:sz w:val="28"/>
          <w:szCs w:val="28"/>
          <w:lang w:val="uk-UA"/>
        </w:rPr>
      </w:pPr>
    </w:p>
    <w:p w14:paraId="5B09E582" w14:textId="77777777" w:rsidR="00872EB2" w:rsidRPr="001939D2" w:rsidRDefault="00872EB2" w:rsidP="00872EB2">
      <w:pPr>
        <w:pStyle w:val="a4"/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1939D2">
        <w:rPr>
          <w:sz w:val="28"/>
          <w:szCs w:val="28"/>
          <w:lang w:val="uk-UA"/>
        </w:rPr>
        <w:t>2. ЗАТВЕРДЖЕНО  ТА  НАДАНО ЧИННОСТІ</w:t>
      </w:r>
    </w:p>
    <w:p w14:paraId="25B6889D" w14:textId="334BC999" w:rsidR="00872EB2" w:rsidRDefault="00872EB2" w:rsidP="00872EB2">
      <w:pPr>
        <w:pStyle w:val="a4"/>
        <w:spacing w:line="276" w:lineRule="auto"/>
        <w:outlineLvl w:val="0"/>
        <w:rPr>
          <w:sz w:val="28"/>
          <w:szCs w:val="28"/>
          <w:lang w:val="uk-UA"/>
        </w:rPr>
      </w:pPr>
      <w:r w:rsidRPr="001939D2">
        <w:rPr>
          <w:sz w:val="28"/>
          <w:szCs w:val="28"/>
          <w:lang w:val="uk-UA"/>
        </w:rPr>
        <w:t xml:space="preserve">Вченою радою </w:t>
      </w:r>
      <w:r w:rsidRPr="001939D2">
        <w:rPr>
          <w:sz w:val="28"/>
          <w:lang w:val="uk-UA"/>
        </w:rPr>
        <w:t>Одеської державної академії будівництва та архітектури</w:t>
      </w:r>
      <w:r w:rsidRPr="001939D2">
        <w:rPr>
          <w:sz w:val="28"/>
          <w:szCs w:val="28"/>
          <w:lang w:val="uk-UA"/>
        </w:rPr>
        <w:t xml:space="preserve"> протокол  </w:t>
      </w:r>
      <w:r w:rsidRPr="00E53383">
        <w:rPr>
          <w:sz w:val="28"/>
          <w:szCs w:val="28"/>
          <w:highlight w:val="yellow"/>
          <w:lang w:val="uk-UA"/>
        </w:rPr>
        <w:t xml:space="preserve">№ </w:t>
      </w:r>
      <w:r w:rsidR="005F2859" w:rsidRPr="00E53383">
        <w:rPr>
          <w:sz w:val="28"/>
          <w:szCs w:val="28"/>
          <w:highlight w:val="yellow"/>
          <w:lang w:val="uk-UA"/>
        </w:rPr>
        <w:t>____</w:t>
      </w:r>
      <w:r w:rsidRPr="00E53383">
        <w:rPr>
          <w:sz w:val="28"/>
          <w:szCs w:val="28"/>
          <w:highlight w:val="yellow"/>
          <w:lang w:val="uk-UA"/>
        </w:rPr>
        <w:t xml:space="preserve"> від «</w:t>
      </w:r>
      <w:r w:rsidR="005F2859" w:rsidRPr="00E53383">
        <w:rPr>
          <w:sz w:val="28"/>
          <w:szCs w:val="28"/>
          <w:highlight w:val="yellow"/>
          <w:lang w:val="uk-UA"/>
        </w:rPr>
        <w:t>____</w:t>
      </w:r>
      <w:r w:rsidRPr="00E53383">
        <w:rPr>
          <w:sz w:val="28"/>
          <w:szCs w:val="28"/>
          <w:highlight w:val="yellow"/>
          <w:lang w:val="uk-UA"/>
        </w:rPr>
        <w:t xml:space="preserve">» </w:t>
      </w:r>
      <w:r w:rsidR="000F0C8D" w:rsidRPr="00E53383">
        <w:rPr>
          <w:sz w:val="28"/>
          <w:szCs w:val="28"/>
          <w:highlight w:val="yellow"/>
          <w:lang w:val="uk-UA"/>
        </w:rPr>
        <w:t>_______</w:t>
      </w:r>
      <w:r w:rsidR="002A2083" w:rsidRPr="00E53383">
        <w:rPr>
          <w:sz w:val="28"/>
          <w:szCs w:val="28"/>
          <w:highlight w:val="yellow"/>
          <w:lang w:val="uk-UA"/>
        </w:rPr>
        <w:t>20</w:t>
      </w:r>
      <w:r w:rsidR="000F0C8D" w:rsidRPr="00E53383">
        <w:rPr>
          <w:sz w:val="28"/>
          <w:szCs w:val="28"/>
          <w:highlight w:val="yellow"/>
          <w:lang w:val="uk-UA"/>
        </w:rPr>
        <w:t>___</w:t>
      </w:r>
      <w:r w:rsidRPr="00E53383">
        <w:rPr>
          <w:sz w:val="28"/>
          <w:szCs w:val="28"/>
          <w:highlight w:val="yellow"/>
          <w:lang w:val="uk-UA"/>
        </w:rPr>
        <w:t xml:space="preserve"> р.</w:t>
      </w:r>
    </w:p>
    <w:p w14:paraId="7D81BFD4" w14:textId="77777777" w:rsidR="00996EB3" w:rsidRPr="001939D2" w:rsidRDefault="00996EB3" w:rsidP="00872EB2">
      <w:pPr>
        <w:pStyle w:val="a4"/>
        <w:spacing w:line="276" w:lineRule="auto"/>
        <w:outlineLvl w:val="0"/>
        <w:rPr>
          <w:sz w:val="28"/>
          <w:szCs w:val="28"/>
          <w:lang w:val="uk-UA"/>
        </w:rPr>
      </w:pPr>
    </w:p>
    <w:p w14:paraId="34276D81" w14:textId="55102DC8" w:rsidR="00872EB2" w:rsidRPr="001939D2" w:rsidRDefault="00872EB2" w:rsidP="00996EB3">
      <w:pPr>
        <w:pStyle w:val="31"/>
        <w:spacing w:line="276" w:lineRule="auto"/>
        <w:ind w:firstLine="0"/>
        <w:outlineLvl w:val="0"/>
        <w:rPr>
          <w:szCs w:val="28"/>
        </w:rPr>
      </w:pPr>
      <w:r w:rsidRPr="001939D2">
        <w:rPr>
          <w:szCs w:val="28"/>
        </w:rPr>
        <w:t>3. ВВЕДЕНО</w:t>
      </w:r>
      <w:r w:rsidR="003D188C" w:rsidRPr="001939D2">
        <w:rPr>
          <w:szCs w:val="28"/>
        </w:rPr>
        <w:t xml:space="preserve"> </w:t>
      </w:r>
      <w:r w:rsidR="00B74676" w:rsidRPr="001939D2">
        <w:rPr>
          <w:szCs w:val="28"/>
        </w:rPr>
        <w:t xml:space="preserve">в дію  </w:t>
      </w:r>
      <w:r w:rsidR="00E53383">
        <w:rPr>
          <w:szCs w:val="28"/>
        </w:rPr>
        <w:t>1 вересня</w:t>
      </w:r>
      <w:r w:rsidR="00B74676" w:rsidRPr="001939D2">
        <w:rPr>
          <w:szCs w:val="28"/>
        </w:rPr>
        <w:t xml:space="preserve"> 20</w:t>
      </w:r>
      <w:r w:rsidR="00E53383">
        <w:rPr>
          <w:szCs w:val="28"/>
        </w:rPr>
        <w:t>23</w:t>
      </w:r>
      <w:r w:rsidR="00B74676" w:rsidRPr="001939D2">
        <w:rPr>
          <w:szCs w:val="28"/>
        </w:rPr>
        <w:t xml:space="preserve"> року</w:t>
      </w:r>
    </w:p>
    <w:p w14:paraId="67A0C8D3" w14:textId="22012320" w:rsidR="00B74676" w:rsidRDefault="00996EB3" w:rsidP="00996EB3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н</w:t>
      </w:r>
      <w:r w:rsidR="00B74676" w:rsidRPr="001939D2">
        <w:rPr>
          <w:sz w:val="28"/>
          <w:lang w:val="uk-UA"/>
        </w:rPr>
        <w:t>а заміну Освітньо-професійної програми «</w:t>
      </w:r>
      <w:r w:rsidR="00B74676" w:rsidRPr="001939D2">
        <w:rPr>
          <w:sz w:val="28"/>
          <w:szCs w:val="28"/>
          <w:lang w:val="uk-UA"/>
        </w:rPr>
        <w:t xml:space="preserve">Міське будівництво та господарство» спеціальності 192  Будівництво та цивільна інженерія для другого (магістерського) рівня вищої освіти, що затверджена Вченою радою академії </w:t>
      </w:r>
      <w:r w:rsidR="00E53383">
        <w:rPr>
          <w:sz w:val="28"/>
          <w:szCs w:val="28"/>
          <w:lang w:val="uk-UA"/>
        </w:rPr>
        <w:t>28.04.2022</w:t>
      </w:r>
      <w:r w:rsidR="00B74676" w:rsidRPr="001939D2">
        <w:rPr>
          <w:sz w:val="28"/>
          <w:szCs w:val="28"/>
          <w:lang w:val="uk-UA"/>
        </w:rPr>
        <w:t>р., протокол №</w:t>
      </w:r>
      <w:r w:rsidR="00E53383">
        <w:rPr>
          <w:sz w:val="28"/>
          <w:szCs w:val="28"/>
          <w:lang w:val="uk-UA"/>
        </w:rPr>
        <w:t>10</w:t>
      </w:r>
    </w:p>
    <w:p w14:paraId="03F1EBA1" w14:textId="77777777" w:rsidR="00996EB3" w:rsidRPr="001939D2" w:rsidRDefault="00996EB3" w:rsidP="00B74676">
      <w:pPr>
        <w:pStyle w:val="a4"/>
        <w:rPr>
          <w:sz w:val="28"/>
          <w:szCs w:val="28"/>
          <w:lang w:val="uk-UA"/>
        </w:rPr>
      </w:pPr>
    </w:p>
    <w:p w14:paraId="5FED718F" w14:textId="77777777" w:rsidR="00872EB2" w:rsidRPr="001939D2" w:rsidRDefault="00F20158" w:rsidP="00872EB2">
      <w:pPr>
        <w:pStyle w:val="a4"/>
        <w:spacing w:line="276" w:lineRule="auto"/>
        <w:jc w:val="both"/>
        <w:rPr>
          <w:color w:val="000000"/>
          <w:sz w:val="28"/>
          <w:lang w:val="uk-UA"/>
        </w:rPr>
      </w:pPr>
      <w:r w:rsidRPr="001939D2">
        <w:rPr>
          <w:color w:val="000000"/>
          <w:sz w:val="28"/>
          <w:lang w:val="uk-UA"/>
        </w:rPr>
        <w:t>4. ВІДОМОСТІ ЩОДО АКРЕДИТАЦІЇ</w:t>
      </w:r>
    </w:p>
    <w:p w14:paraId="332A7529" w14:textId="77777777" w:rsidR="00B74676" w:rsidRPr="001939D2" w:rsidRDefault="00B74676" w:rsidP="00872EB2">
      <w:pPr>
        <w:pStyle w:val="a4"/>
        <w:spacing w:line="276" w:lineRule="auto"/>
        <w:jc w:val="both"/>
        <w:rPr>
          <w:color w:val="000000"/>
          <w:sz w:val="28"/>
          <w:lang w:val="uk-UA"/>
        </w:rPr>
      </w:pPr>
      <w:r w:rsidRPr="001939D2">
        <w:rPr>
          <w:color w:val="000000"/>
          <w:sz w:val="28"/>
          <w:lang w:val="uk-UA"/>
        </w:rPr>
        <w:t>Сертифікат про акредитацію №</w:t>
      </w:r>
      <w:r w:rsidR="00F20158" w:rsidRPr="001939D2">
        <w:rPr>
          <w:color w:val="000000"/>
          <w:sz w:val="28"/>
          <w:lang w:val="uk-UA"/>
        </w:rPr>
        <w:t xml:space="preserve">2(19).2.145 </w:t>
      </w:r>
      <w:r w:rsidRPr="001939D2">
        <w:rPr>
          <w:color w:val="000000"/>
          <w:sz w:val="28"/>
          <w:lang w:val="uk-UA"/>
        </w:rPr>
        <w:t xml:space="preserve">від </w:t>
      </w:r>
      <w:r w:rsidR="00F20158" w:rsidRPr="001939D2">
        <w:rPr>
          <w:color w:val="000000"/>
          <w:sz w:val="28"/>
          <w:lang w:val="uk-UA"/>
        </w:rPr>
        <w:t>28.01.</w:t>
      </w:r>
      <w:r w:rsidRPr="001939D2">
        <w:rPr>
          <w:color w:val="000000"/>
          <w:sz w:val="28"/>
          <w:lang w:val="uk-UA"/>
        </w:rPr>
        <w:t>2020року. Термін дії</w:t>
      </w:r>
      <w:r w:rsidR="00F20158" w:rsidRPr="001939D2">
        <w:rPr>
          <w:color w:val="000000"/>
          <w:sz w:val="28"/>
          <w:lang w:val="uk-UA"/>
        </w:rPr>
        <w:t xml:space="preserve"> до 28.01.2025р</w:t>
      </w:r>
      <w:r w:rsidRPr="001939D2">
        <w:rPr>
          <w:color w:val="000000"/>
          <w:sz w:val="28"/>
          <w:lang w:val="uk-UA"/>
        </w:rPr>
        <w:t xml:space="preserve">. </w:t>
      </w:r>
    </w:p>
    <w:p w14:paraId="0CA81E21" w14:textId="5DD81FE8" w:rsidR="00872EB2" w:rsidRDefault="00872EB2" w:rsidP="00872EB2">
      <w:pPr>
        <w:rPr>
          <w:lang w:val="uk-UA"/>
        </w:rPr>
      </w:pPr>
    </w:p>
    <w:p w14:paraId="474CFE31" w14:textId="3D9D035A" w:rsidR="00996EB3" w:rsidRDefault="00996EB3" w:rsidP="00872EB2">
      <w:pPr>
        <w:rPr>
          <w:lang w:val="uk-UA"/>
        </w:rPr>
      </w:pPr>
    </w:p>
    <w:p w14:paraId="4B967746" w14:textId="49525C6D" w:rsidR="00996EB3" w:rsidRDefault="00996EB3" w:rsidP="00872EB2">
      <w:pPr>
        <w:rPr>
          <w:lang w:val="uk-UA"/>
        </w:rPr>
      </w:pPr>
    </w:p>
    <w:p w14:paraId="77B09776" w14:textId="482B865B" w:rsidR="00996EB3" w:rsidRDefault="00996EB3" w:rsidP="00872EB2">
      <w:pPr>
        <w:rPr>
          <w:lang w:val="uk-UA"/>
        </w:rPr>
      </w:pPr>
    </w:p>
    <w:p w14:paraId="48CE3803" w14:textId="26EFCB6B" w:rsidR="00996EB3" w:rsidRDefault="00996EB3" w:rsidP="00872EB2">
      <w:pPr>
        <w:rPr>
          <w:lang w:val="uk-UA"/>
        </w:rPr>
      </w:pPr>
    </w:p>
    <w:p w14:paraId="585B8F94" w14:textId="77777777" w:rsidR="00452F14" w:rsidRDefault="00452F14" w:rsidP="00872EB2">
      <w:pPr>
        <w:rPr>
          <w:lang w:val="uk-UA"/>
        </w:rPr>
      </w:pPr>
    </w:p>
    <w:p w14:paraId="3E9149C9" w14:textId="5EE3C0C0" w:rsidR="00996EB3" w:rsidRDefault="00996EB3" w:rsidP="00872EB2">
      <w:pPr>
        <w:rPr>
          <w:lang w:val="uk-UA"/>
        </w:rPr>
      </w:pPr>
    </w:p>
    <w:p w14:paraId="6266729E" w14:textId="77E33042" w:rsidR="00996EB3" w:rsidRDefault="00996EB3" w:rsidP="00872EB2">
      <w:pPr>
        <w:rPr>
          <w:lang w:val="uk-UA"/>
        </w:rPr>
      </w:pPr>
    </w:p>
    <w:p w14:paraId="61BF4B09" w14:textId="77777777" w:rsidR="00996EB3" w:rsidRPr="001939D2" w:rsidRDefault="00996EB3" w:rsidP="00872EB2">
      <w:pPr>
        <w:rPr>
          <w:lang w:val="uk-UA"/>
        </w:rPr>
      </w:pPr>
    </w:p>
    <w:p w14:paraId="2EFCD3E0" w14:textId="77777777" w:rsidR="0035494C" w:rsidRPr="008C485E" w:rsidRDefault="0035494C" w:rsidP="00872EB2">
      <w:pPr>
        <w:jc w:val="center"/>
        <w:rPr>
          <w:b/>
          <w:sz w:val="28"/>
          <w:szCs w:val="28"/>
          <w:lang w:val="uk-UA"/>
        </w:rPr>
      </w:pPr>
    </w:p>
    <w:p w14:paraId="28989309" w14:textId="7EAF87E2" w:rsidR="00872EB2" w:rsidRPr="008C485E" w:rsidRDefault="00872EB2" w:rsidP="00872EB2">
      <w:pPr>
        <w:jc w:val="center"/>
        <w:rPr>
          <w:b/>
          <w:sz w:val="28"/>
          <w:szCs w:val="28"/>
          <w:lang w:val="uk-UA"/>
        </w:rPr>
      </w:pPr>
      <w:r w:rsidRPr="008C485E">
        <w:rPr>
          <w:b/>
          <w:sz w:val="28"/>
          <w:szCs w:val="28"/>
          <w:lang w:val="uk-UA"/>
        </w:rPr>
        <w:lastRenderedPageBreak/>
        <w:t xml:space="preserve">1. </w:t>
      </w:r>
      <w:r w:rsidR="00F20158" w:rsidRPr="008C485E">
        <w:rPr>
          <w:b/>
          <w:sz w:val="28"/>
          <w:szCs w:val="28"/>
          <w:lang w:val="uk-UA"/>
        </w:rPr>
        <w:t>Профіль</w:t>
      </w:r>
      <w:r w:rsidRPr="008C485E">
        <w:rPr>
          <w:b/>
          <w:sz w:val="28"/>
          <w:szCs w:val="28"/>
          <w:lang w:val="uk-UA"/>
        </w:rPr>
        <w:t xml:space="preserve"> освітньо-професійної програми </w:t>
      </w:r>
    </w:p>
    <w:p w14:paraId="004D78D8" w14:textId="56F96A4D" w:rsidR="00F20158" w:rsidRPr="008C485E" w:rsidRDefault="005F41BC" w:rsidP="00872EB2">
      <w:pPr>
        <w:jc w:val="center"/>
        <w:rPr>
          <w:b/>
          <w:sz w:val="28"/>
          <w:szCs w:val="28"/>
          <w:lang w:val="uk-UA"/>
        </w:rPr>
      </w:pPr>
      <w:r w:rsidRPr="008C485E">
        <w:rPr>
          <w:b/>
          <w:sz w:val="28"/>
          <w:szCs w:val="28"/>
          <w:lang w:val="uk-UA" w:eastAsia="uk-UA"/>
        </w:rPr>
        <w:t>Міське будівництво та господарство</w:t>
      </w:r>
      <w:r w:rsidR="00872EB2" w:rsidRPr="008C485E">
        <w:rPr>
          <w:b/>
          <w:sz w:val="28"/>
          <w:szCs w:val="28"/>
          <w:lang w:val="uk-UA"/>
        </w:rPr>
        <w:t xml:space="preserve"> </w:t>
      </w:r>
    </w:p>
    <w:p w14:paraId="3721AF44" w14:textId="492D58CC" w:rsidR="00872EB2" w:rsidRPr="008C485E" w:rsidRDefault="00872EB2" w:rsidP="00872EB2">
      <w:pPr>
        <w:jc w:val="center"/>
        <w:rPr>
          <w:b/>
          <w:szCs w:val="28"/>
          <w:lang w:val="uk-UA"/>
        </w:rPr>
      </w:pPr>
      <w:r w:rsidRPr="008C485E">
        <w:rPr>
          <w:b/>
          <w:sz w:val="28"/>
          <w:szCs w:val="28"/>
          <w:lang w:val="uk-UA"/>
        </w:rPr>
        <w:t xml:space="preserve">спеціальності </w:t>
      </w:r>
      <w:r w:rsidR="005F41BC" w:rsidRPr="008C485E">
        <w:rPr>
          <w:b/>
          <w:sz w:val="28"/>
          <w:szCs w:val="28"/>
          <w:lang w:val="uk-UA"/>
        </w:rPr>
        <w:t>192</w:t>
      </w:r>
      <w:r w:rsidR="00702292">
        <w:rPr>
          <w:b/>
          <w:sz w:val="28"/>
          <w:szCs w:val="28"/>
          <w:lang w:val="uk-UA"/>
        </w:rPr>
        <w:t xml:space="preserve"> </w:t>
      </w:r>
      <w:r w:rsidR="005F41BC" w:rsidRPr="008C485E">
        <w:rPr>
          <w:rFonts w:eastAsia="Times New Roman"/>
          <w:b/>
          <w:sz w:val="28"/>
          <w:szCs w:val="20"/>
          <w:lang w:val="uk-UA"/>
        </w:rPr>
        <w:t>Будівництво та цивільна інженерія</w:t>
      </w:r>
    </w:p>
    <w:p w14:paraId="224D9168" w14:textId="77777777" w:rsidR="00872EB2" w:rsidRPr="008C485E" w:rsidRDefault="00872EB2" w:rsidP="00872EB2">
      <w:pPr>
        <w:jc w:val="center"/>
        <w:rPr>
          <w:b/>
          <w:sz w:val="28"/>
          <w:szCs w:val="28"/>
          <w:highlight w:val="yellow"/>
          <w:lang w:val="uk-UA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198"/>
        <w:gridCol w:w="21"/>
        <w:gridCol w:w="7031"/>
      </w:tblGrid>
      <w:tr w:rsidR="00872EB2" w:rsidRPr="008C485E" w14:paraId="0D62C2E5" w14:textId="77777777" w:rsidTr="00E53383">
        <w:trPr>
          <w:trHeight w:val="70"/>
        </w:trPr>
        <w:tc>
          <w:tcPr>
            <w:tcW w:w="5000" w:type="pct"/>
            <w:gridSpan w:val="4"/>
          </w:tcPr>
          <w:p w14:paraId="14D01282" w14:textId="77777777" w:rsidR="00872EB2" w:rsidRPr="008C485E" w:rsidRDefault="00872EB2" w:rsidP="00E53383">
            <w:pPr>
              <w:rPr>
                <w:b/>
                <w:sz w:val="28"/>
                <w:szCs w:val="28"/>
                <w:lang w:val="uk-UA" w:eastAsia="en-US"/>
              </w:rPr>
            </w:pPr>
            <w:r w:rsidRPr="008C485E">
              <w:rPr>
                <w:b/>
                <w:sz w:val="28"/>
                <w:szCs w:val="28"/>
                <w:lang w:val="uk-UA" w:eastAsia="en-US"/>
              </w:rPr>
              <w:t>1 - Загальна інформація</w:t>
            </w:r>
          </w:p>
        </w:tc>
      </w:tr>
      <w:tr w:rsidR="00872EB2" w:rsidRPr="008C485E" w14:paraId="7610AEEB" w14:textId="77777777" w:rsidTr="00E53383">
        <w:trPr>
          <w:trHeight w:val="1399"/>
        </w:trPr>
        <w:tc>
          <w:tcPr>
            <w:tcW w:w="1329" w:type="pct"/>
            <w:gridSpan w:val="2"/>
          </w:tcPr>
          <w:p w14:paraId="20DB917A" w14:textId="77777777" w:rsidR="00872EB2" w:rsidRPr="008C485E" w:rsidRDefault="00872EB2" w:rsidP="00E53383">
            <w:pPr>
              <w:rPr>
                <w:bCs/>
                <w:sz w:val="28"/>
                <w:szCs w:val="28"/>
                <w:lang w:val="uk-UA" w:eastAsia="en-US"/>
              </w:rPr>
            </w:pPr>
            <w:r w:rsidRPr="008C485E">
              <w:rPr>
                <w:bCs/>
                <w:sz w:val="28"/>
                <w:szCs w:val="28"/>
                <w:lang w:val="uk-UA" w:eastAsia="en-US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3671" w:type="pct"/>
            <w:gridSpan w:val="2"/>
          </w:tcPr>
          <w:p w14:paraId="2268B756" w14:textId="022449B3" w:rsidR="00872EB2" w:rsidRPr="008C485E" w:rsidRDefault="00872EB2" w:rsidP="00E53383">
            <w:pPr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t>Одеська державна акад</w:t>
            </w:r>
            <w:r w:rsidR="00FF7C9C" w:rsidRPr="008C485E">
              <w:rPr>
                <w:sz w:val="28"/>
                <w:szCs w:val="28"/>
                <w:lang w:val="uk-UA" w:eastAsia="en-US"/>
              </w:rPr>
              <w:t>емія будівництва та архітектури</w:t>
            </w:r>
            <w:r w:rsidR="00702292">
              <w:rPr>
                <w:sz w:val="28"/>
                <w:szCs w:val="28"/>
                <w:lang w:val="uk-UA" w:eastAsia="en-US"/>
              </w:rPr>
              <w:t>,</w:t>
            </w:r>
          </w:p>
          <w:p w14:paraId="264E12B2" w14:textId="1120A029" w:rsidR="00872EB2" w:rsidRPr="008C485E" w:rsidRDefault="00702292" w:rsidP="00E533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</w:t>
            </w:r>
            <w:r w:rsidR="005F41BC" w:rsidRPr="008C485E">
              <w:rPr>
                <w:sz w:val="28"/>
                <w:szCs w:val="28"/>
                <w:lang w:val="uk-UA" w:eastAsia="en-US"/>
              </w:rPr>
              <w:t>удівельно-техн</w:t>
            </w:r>
            <w:r w:rsidR="00FF7C9C" w:rsidRPr="008C485E">
              <w:rPr>
                <w:sz w:val="28"/>
                <w:szCs w:val="28"/>
                <w:lang w:val="uk-UA" w:eastAsia="en-US"/>
              </w:rPr>
              <w:t>олог</w:t>
            </w:r>
            <w:r w:rsidR="005F41BC" w:rsidRPr="008C485E">
              <w:rPr>
                <w:sz w:val="28"/>
                <w:szCs w:val="28"/>
                <w:lang w:val="uk-UA" w:eastAsia="en-US"/>
              </w:rPr>
              <w:t xml:space="preserve">ічний </w:t>
            </w:r>
            <w:r>
              <w:rPr>
                <w:sz w:val="28"/>
                <w:szCs w:val="28"/>
                <w:lang w:val="uk-UA" w:eastAsia="en-US"/>
              </w:rPr>
              <w:t xml:space="preserve"> інститут,</w:t>
            </w:r>
          </w:p>
          <w:p w14:paraId="1C2FEFD6" w14:textId="20711C43" w:rsidR="00872EB2" w:rsidRPr="008C485E" w:rsidRDefault="00702292" w:rsidP="00E533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FF7C9C" w:rsidRPr="008C485E">
              <w:rPr>
                <w:sz w:val="28"/>
                <w:szCs w:val="28"/>
                <w:lang w:val="uk-UA"/>
              </w:rPr>
              <w:t xml:space="preserve">афедра </w:t>
            </w:r>
            <w:r w:rsidR="00FF7C9C" w:rsidRPr="008C485E">
              <w:rPr>
                <w:sz w:val="28"/>
                <w:szCs w:val="28"/>
                <w:lang w:val="uk-UA" w:eastAsia="en-US"/>
              </w:rPr>
              <w:t>міського будівництва та господарства</w:t>
            </w:r>
          </w:p>
        </w:tc>
      </w:tr>
      <w:tr w:rsidR="00872EB2" w:rsidRPr="003E22AF" w14:paraId="5AC74F0F" w14:textId="77777777" w:rsidTr="00E53383">
        <w:tc>
          <w:tcPr>
            <w:tcW w:w="1329" w:type="pct"/>
            <w:gridSpan w:val="2"/>
          </w:tcPr>
          <w:p w14:paraId="791366D4" w14:textId="77777777" w:rsidR="00872EB2" w:rsidRPr="008C485E" w:rsidRDefault="00872EB2" w:rsidP="00E53383">
            <w:pPr>
              <w:rPr>
                <w:bCs/>
                <w:sz w:val="28"/>
                <w:szCs w:val="28"/>
                <w:lang w:val="uk-UA" w:eastAsia="en-US"/>
              </w:rPr>
            </w:pPr>
            <w:r w:rsidRPr="008C485E">
              <w:rPr>
                <w:bCs/>
                <w:sz w:val="28"/>
                <w:szCs w:val="28"/>
                <w:lang w:val="uk-UA" w:eastAsia="en-US"/>
              </w:rPr>
              <w:t>Ступінь вищої освіти та назва кваліфікації мовою оригіналу</w:t>
            </w:r>
          </w:p>
        </w:tc>
        <w:tc>
          <w:tcPr>
            <w:tcW w:w="3671" w:type="pct"/>
            <w:gridSpan w:val="2"/>
          </w:tcPr>
          <w:p w14:paraId="18E9C215" w14:textId="77777777" w:rsidR="00872EB2" w:rsidRPr="008C485E" w:rsidRDefault="005F41BC" w:rsidP="00E53383">
            <w:pPr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Магістр з будівництва</w:t>
            </w:r>
            <w:r w:rsidR="003D188C" w:rsidRPr="008C485E">
              <w:rPr>
                <w:sz w:val="28"/>
                <w:szCs w:val="28"/>
                <w:lang w:val="uk-UA" w:eastAsia="uk-UA"/>
              </w:rPr>
              <w:t xml:space="preserve"> </w:t>
            </w:r>
            <w:r w:rsidR="00EF7590" w:rsidRPr="008C485E">
              <w:rPr>
                <w:sz w:val="28"/>
                <w:szCs w:val="28"/>
                <w:lang w:val="uk-UA" w:eastAsia="uk-UA"/>
              </w:rPr>
              <w:t>та цивільної інженерії</w:t>
            </w:r>
          </w:p>
        </w:tc>
      </w:tr>
      <w:tr w:rsidR="00872EB2" w:rsidRPr="008C485E" w14:paraId="027196D2" w14:textId="77777777" w:rsidTr="00E53383">
        <w:trPr>
          <w:trHeight w:val="828"/>
        </w:trPr>
        <w:tc>
          <w:tcPr>
            <w:tcW w:w="1329" w:type="pct"/>
            <w:gridSpan w:val="2"/>
            <w:tcBorders>
              <w:bottom w:val="single" w:sz="4" w:space="0" w:color="auto"/>
            </w:tcBorders>
          </w:tcPr>
          <w:p w14:paraId="2B30CB77" w14:textId="77777777" w:rsidR="00872EB2" w:rsidRPr="008C485E" w:rsidRDefault="00872EB2" w:rsidP="00E53383">
            <w:pPr>
              <w:rPr>
                <w:sz w:val="28"/>
                <w:szCs w:val="28"/>
                <w:lang w:val="uk-UA" w:eastAsia="en-US"/>
              </w:rPr>
            </w:pPr>
            <w:r w:rsidRPr="008C485E">
              <w:rPr>
                <w:bCs/>
                <w:sz w:val="28"/>
                <w:szCs w:val="28"/>
                <w:lang w:val="uk-UA" w:eastAsia="en-US"/>
              </w:rPr>
              <w:t>Офіційна назва освітньої програми</w:t>
            </w:r>
          </w:p>
        </w:tc>
        <w:tc>
          <w:tcPr>
            <w:tcW w:w="3671" w:type="pct"/>
            <w:gridSpan w:val="2"/>
            <w:tcBorders>
              <w:bottom w:val="single" w:sz="4" w:space="0" w:color="auto"/>
            </w:tcBorders>
          </w:tcPr>
          <w:p w14:paraId="09FA65FB" w14:textId="77777777" w:rsidR="00872EB2" w:rsidRPr="008C485E" w:rsidRDefault="00872EB2" w:rsidP="00E53383">
            <w:pPr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t xml:space="preserve">Освітньо-професійна програма </w:t>
            </w:r>
          </w:p>
          <w:p w14:paraId="6627082D" w14:textId="361E608E" w:rsidR="00872EB2" w:rsidRPr="008C485E" w:rsidRDefault="005F41BC" w:rsidP="00E53383">
            <w:pPr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Міське будівництво та господарство</w:t>
            </w:r>
          </w:p>
        </w:tc>
      </w:tr>
      <w:tr w:rsidR="006D7F72" w:rsidRPr="008C485E" w14:paraId="3CC1CF9F" w14:textId="77777777" w:rsidTr="00E53383">
        <w:trPr>
          <w:trHeight w:val="966"/>
        </w:trPr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39C0D" w14:textId="77777777" w:rsidR="006D7F72" w:rsidRPr="008C485E" w:rsidRDefault="006D7F72" w:rsidP="00E53383">
            <w:pPr>
              <w:rPr>
                <w:bCs/>
                <w:sz w:val="28"/>
                <w:szCs w:val="28"/>
                <w:highlight w:val="yellow"/>
                <w:lang w:val="uk-UA" w:eastAsia="en-US"/>
              </w:rPr>
            </w:pPr>
            <w:r w:rsidRPr="008C485E">
              <w:rPr>
                <w:bCs/>
                <w:sz w:val="28"/>
                <w:szCs w:val="28"/>
                <w:lang w:val="uk-UA" w:eastAsia="en-US"/>
              </w:rPr>
              <w:t>Тип диплому та обсяг освітньої програми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F0C6" w14:textId="20AD3D25" w:rsidR="006D7F72" w:rsidRPr="008C485E" w:rsidRDefault="006D7F72" w:rsidP="00E53383">
            <w:pPr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t xml:space="preserve">Диплом магістра, одиничний, </w:t>
            </w:r>
            <w:r w:rsidRPr="008C485E">
              <w:rPr>
                <w:sz w:val="28"/>
                <w:szCs w:val="28"/>
                <w:lang w:val="uk-UA"/>
              </w:rPr>
              <w:t>90 кредитів ЄКТС</w:t>
            </w:r>
          </w:p>
        </w:tc>
      </w:tr>
      <w:tr w:rsidR="00872EB2" w:rsidRPr="008C485E" w14:paraId="4F566E2D" w14:textId="77777777" w:rsidTr="00E53383">
        <w:trPr>
          <w:trHeight w:val="1120"/>
        </w:trPr>
        <w:tc>
          <w:tcPr>
            <w:tcW w:w="1329" w:type="pct"/>
            <w:gridSpan w:val="2"/>
          </w:tcPr>
          <w:p w14:paraId="2C83F594" w14:textId="77777777" w:rsidR="00872EB2" w:rsidRPr="008C485E" w:rsidRDefault="00872EB2" w:rsidP="00E53383">
            <w:pPr>
              <w:rPr>
                <w:bCs/>
                <w:sz w:val="28"/>
                <w:szCs w:val="28"/>
                <w:highlight w:val="yellow"/>
                <w:lang w:val="uk-UA" w:eastAsia="en-US"/>
              </w:rPr>
            </w:pPr>
            <w:r w:rsidRPr="008C485E">
              <w:rPr>
                <w:bCs/>
                <w:sz w:val="28"/>
                <w:szCs w:val="28"/>
                <w:lang w:val="uk-UA" w:eastAsia="en-US"/>
              </w:rPr>
              <w:t>Наявність акредитації</w:t>
            </w:r>
          </w:p>
        </w:tc>
        <w:tc>
          <w:tcPr>
            <w:tcW w:w="3671" w:type="pct"/>
            <w:gridSpan w:val="2"/>
          </w:tcPr>
          <w:p w14:paraId="5D70E6E3" w14:textId="77777777" w:rsidR="00872EB2" w:rsidRPr="008C485E" w:rsidRDefault="00F20158" w:rsidP="00E53383">
            <w:pPr>
              <w:pStyle w:val="a4"/>
              <w:spacing w:line="276" w:lineRule="auto"/>
              <w:rPr>
                <w:color w:val="000000"/>
                <w:sz w:val="28"/>
                <w:lang w:val="uk-UA"/>
              </w:rPr>
            </w:pPr>
            <w:r w:rsidRPr="008C485E">
              <w:rPr>
                <w:color w:val="000000"/>
                <w:sz w:val="28"/>
                <w:lang w:val="uk-UA"/>
              </w:rPr>
              <w:t xml:space="preserve">Сертифікат про акредитацію №2(19).2.145 від 28.01.2020року. Термін дії до 28.01.2025р. </w:t>
            </w:r>
          </w:p>
        </w:tc>
      </w:tr>
      <w:tr w:rsidR="00872EB2" w:rsidRPr="008C485E" w14:paraId="26381E32" w14:textId="77777777" w:rsidTr="00E53383">
        <w:trPr>
          <w:trHeight w:val="929"/>
        </w:trPr>
        <w:tc>
          <w:tcPr>
            <w:tcW w:w="1329" w:type="pct"/>
            <w:gridSpan w:val="2"/>
          </w:tcPr>
          <w:p w14:paraId="41CD9AC6" w14:textId="77777777" w:rsidR="00872EB2" w:rsidRPr="008C485E" w:rsidRDefault="00872EB2" w:rsidP="00E53383">
            <w:pPr>
              <w:rPr>
                <w:bCs/>
                <w:sz w:val="28"/>
                <w:szCs w:val="28"/>
                <w:lang w:val="uk-UA" w:eastAsia="en-US"/>
              </w:rPr>
            </w:pPr>
            <w:r w:rsidRPr="008C485E">
              <w:rPr>
                <w:bCs/>
                <w:sz w:val="28"/>
                <w:szCs w:val="28"/>
                <w:lang w:val="uk-UA" w:eastAsia="en-US"/>
              </w:rPr>
              <w:t>Цикл / рівень</w:t>
            </w:r>
          </w:p>
        </w:tc>
        <w:tc>
          <w:tcPr>
            <w:tcW w:w="3671" w:type="pct"/>
            <w:gridSpan w:val="2"/>
          </w:tcPr>
          <w:p w14:paraId="3F796989" w14:textId="77777777" w:rsidR="00AE76E3" w:rsidRPr="008C485E" w:rsidRDefault="00AE76E3" w:rsidP="00E53383">
            <w:pPr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>НРК України – 7 рівень,</w:t>
            </w:r>
          </w:p>
          <w:p w14:paraId="7A43E393" w14:textId="77777777" w:rsidR="00AE76E3" w:rsidRPr="008C485E" w:rsidRDefault="00AE76E3" w:rsidP="00E53383">
            <w:pPr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>FQ-EHEA – другий цикл,</w:t>
            </w:r>
          </w:p>
          <w:p w14:paraId="07B78363" w14:textId="197E7EE8" w:rsidR="00AE76E3" w:rsidRPr="008C485E" w:rsidRDefault="00AE76E3" w:rsidP="00E53383">
            <w:pPr>
              <w:rPr>
                <w:highlight w:val="yellow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>ЕQF-LLL –7 рівень</w:t>
            </w:r>
          </w:p>
        </w:tc>
      </w:tr>
      <w:tr w:rsidR="00872EB2" w:rsidRPr="008C485E" w14:paraId="14CFBFBA" w14:textId="77777777" w:rsidTr="00E53383">
        <w:trPr>
          <w:trHeight w:val="70"/>
        </w:trPr>
        <w:tc>
          <w:tcPr>
            <w:tcW w:w="1329" w:type="pct"/>
            <w:gridSpan w:val="2"/>
          </w:tcPr>
          <w:p w14:paraId="51EB249A" w14:textId="77777777" w:rsidR="00872EB2" w:rsidRPr="008C485E" w:rsidRDefault="00872EB2" w:rsidP="00E53383">
            <w:pPr>
              <w:rPr>
                <w:bCs/>
                <w:sz w:val="28"/>
                <w:szCs w:val="28"/>
                <w:lang w:val="uk-UA" w:eastAsia="en-US"/>
              </w:rPr>
            </w:pPr>
            <w:r w:rsidRPr="008C485E">
              <w:rPr>
                <w:bCs/>
                <w:sz w:val="28"/>
                <w:szCs w:val="28"/>
                <w:lang w:val="uk-UA" w:eastAsia="en-US"/>
              </w:rPr>
              <w:t>Передумови</w:t>
            </w:r>
          </w:p>
        </w:tc>
        <w:tc>
          <w:tcPr>
            <w:tcW w:w="3671" w:type="pct"/>
            <w:gridSpan w:val="2"/>
          </w:tcPr>
          <w:p w14:paraId="44E809E0" w14:textId="74F572DA" w:rsidR="00872EB2" w:rsidRPr="008C485E" w:rsidRDefault="00872EB2" w:rsidP="00E5338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highlight w:val="yellow"/>
                <w:lang w:val="uk-UA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t xml:space="preserve">Наявність </w:t>
            </w:r>
            <w:r w:rsidR="00C6733D" w:rsidRPr="008C485E">
              <w:rPr>
                <w:sz w:val="28"/>
                <w:szCs w:val="28"/>
                <w:lang w:val="uk-UA" w:eastAsia="en-US"/>
              </w:rPr>
              <w:t xml:space="preserve">освітнього рівня </w:t>
            </w:r>
            <w:r w:rsidR="00C230B9" w:rsidRPr="008C485E">
              <w:rPr>
                <w:sz w:val="28"/>
                <w:szCs w:val="28"/>
                <w:lang w:val="uk-UA" w:eastAsia="en-US"/>
              </w:rPr>
              <w:t>бакалавр</w:t>
            </w:r>
            <w:r w:rsidR="00FF7C9C" w:rsidRPr="008C485E">
              <w:rPr>
                <w:sz w:val="28"/>
                <w:szCs w:val="28"/>
                <w:lang w:val="uk-UA" w:eastAsia="uk-UA"/>
              </w:rPr>
              <w:t xml:space="preserve">, </w:t>
            </w:r>
            <w:r w:rsidR="00C6733D" w:rsidRPr="008C485E">
              <w:rPr>
                <w:sz w:val="28"/>
                <w:szCs w:val="28"/>
                <w:lang w:val="uk-UA" w:eastAsia="uk-UA"/>
              </w:rPr>
              <w:t>магістр</w:t>
            </w:r>
            <w:r w:rsidR="00975937" w:rsidRPr="008C485E">
              <w:rPr>
                <w:sz w:val="28"/>
                <w:szCs w:val="28"/>
                <w:lang w:val="uk-UA" w:eastAsia="uk-UA"/>
              </w:rPr>
              <w:t xml:space="preserve">,  </w:t>
            </w:r>
            <w:r w:rsidR="00975937" w:rsidRPr="008C485E">
              <w:rPr>
                <w:sz w:val="28"/>
                <w:szCs w:val="28"/>
                <w:lang w:val="uk-UA" w:eastAsia="en-US"/>
              </w:rPr>
              <w:t xml:space="preserve">освітньо-кваліфікаційного рівня </w:t>
            </w:r>
            <w:r w:rsidR="00975937" w:rsidRPr="008C485E">
              <w:rPr>
                <w:sz w:val="28"/>
                <w:szCs w:val="28"/>
                <w:lang w:val="uk-UA" w:eastAsia="uk-UA"/>
              </w:rPr>
              <w:t>спеціаліст</w:t>
            </w:r>
            <w:r w:rsidR="00AE76E3" w:rsidRPr="008C485E">
              <w:rPr>
                <w:color w:val="0070C0"/>
                <w:sz w:val="28"/>
                <w:szCs w:val="28"/>
                <w:lang w:val="uk-UA" w:eastAsia="uk-UA"/>
              </w:rPr>
              <w:t>.</w:t>
            </w:r>
            <w:r w:rsidR="0035494C" w:rsidRPr="008C485E">
              <w:rPr>
                <w:color w:val="0070C0"/>
                <w:sz w:val="28"/>
                <w:szCs w:val="28"/>
                <w:lang w:val="uk-UA" w:eastAsia="uk-UA"/>
              </w:rPr>
              <w:t xml:space="preserve"> </w:t>
            </w:r>
            <w:r w:rsidR="00AE76E3" w:rsidRPr="008C485E">
              <w:rPr>
                <w:sz w:val="28"/>
                <w:szCs w:val="28"/>
                <w:lang w:val="uk-UA" w:eastAsia="uk-UA"/>
              </w:rPr>
              <w:t>ЕВІ з іноземної мови</w:t>
            </w:r>
          </w:p>
        </w:tc>
      </w:tr>
      <w:tr w:rsidR="00872EB2" w:rsidRPr="008C485E" w14:paraId="7BF07EA5" w14:textId="77777777" w:rsidTr="00E53383">
        <w:trPr>
          <w:trHeight w:val="391"/>
        </w:trPr>
        <w:tc>
          <w:tcPr>
            <w:tcW w:w="1329" w:type="pct"/>
            <w:gridSpan w:val="2"/>
          </w:tcPr>
          <w:p w14:paraId="00FB04E3" w14:textId="77777777" w:rsidR="00872EB2" w:rsidRPr="008C485E" w:rsidRDefault="00872EB2" w:rsidP="00E53383">
            <w:pPr>
              <w:rPr>
                <w:bCs/>
                <w:sz w:val="28"/>
                <w:szCs w:val="28"/>
                <w:lang w:val="uk-UA" w:eastAsia="en-US"/>
              </w:rPr>
            </w:pPr>
            <w:r w:rsidRPr="008C485E">
              <w:rPr>
                <w:bCs/>
                <w:sz w:val="28"/>
                <w:szCs w:val="28"/>
                <w:lang w:val="uk-UA" w:eastAsia="en-US"/>
              </w:rPr>
              <w:t>Мова викладання</w:t>
            </w:r>
          </w:p>
        </w:tc>
        <w:tc>
          <w:tcPr>
            <w:tcW w:w="3671" w:type="pct"/>
            <w:gridSpan w:val="2"/>
          </w:tcPr>
          <w:p w14:paraId="38F7226D" w14:textId="124972A1" w:rsidR="00872EB2" w:rsidRPr="008C485E" w:rsidRDefault="00B3036D" w:rsidP="00E533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r w:rsidR="00872EB2" w:rsidRPr="008C485E">
              <w:rPr>
                <w:sz w:val="28"/>
                <w:szCs w:val="28"/>
                <w:lang w:val="uk-UA" w:eastAsia="en-US"/>
              </w:rPr>
              <w:t>країнська</w:t>
            </w:r>
          </w:p>
        </w:tc>
      </w:tr>
      <w:tr w:rsidR="00872EB2" w:rsidRPr="008C485E" w14:paraId="2969C711" w14:textId="77777777" w:rsidTr="00E53383">
        <w:trPr>
          <w:trHeight w:val="695"/>
        </w:trPr>
        <w:tc>
          <w:tcPr>
            <w:tcW w:w="1329" w:type="pct"/>
            <w:gridSpan w:val="2"/>
          </w:tcPr>
          <w:p w14:paraId="54377D72" w14:textId="77777777" w:rsidR="00872EB2" w:rsidRPr="008C485E" w:rsidRDefault="00872EB2" w:rsidP="00E53383">
            <w:pPr>
              <w:rPr>
                <w:bCs/>
                <w:sz w:val="28"/>
                <w:szCs w:val="28"/>
                <w:lang w:val="uk-UA" w:eastAsia="en-US"/>
              </w:rPr>
            </w:pPr>
            <w:r w:rsidRPr="008C485E">
              <w:rPr>
                <w:bCs/>
                <w:sz w:val="28"/>
                <w:szCs w:val="28"/>
                <w:lang w:val="uk-UA" w:eastAsia="en-US"/>
              </w:rPr>
              <w:t>Термін дії</w:t>
            </w:r>
          </w:p>
          <w:p w14:paraId="6FD461D7" w14:textId="77777777" w:rsidR="00872EB2" w:rsidRPr="008C485E" w:rsidRDefault="00872EB2" w:rsidP="00E53383">
            <w:pPr>
              <w:ind w:right="-54"/>
              <w:rPr>
                <w:bCs/>
                <w:sz w:val="28"/>
                <w:szCs w:val="28"/>
                <w:highlight w:val="yellow"/>
                <w:lang w:val="uk-UA" w:eastAsia="en-US"/>
              </w:rPr>
            </w:pPr>
            <w:r w:rsidRPr="008C485E">
              <w:rPr>
                <w:bCs/>
                <w:sz w:val="28"/>
                <w:szCs w:val="28"/>
                <w:lang w:val="uk-UA" w:eastAsia="en-US"/>
              </w:rPr>
              <w:t xml:space="preserve">освітньої </w:t>
            </w:r>
            <w:r w:rsidR="001303C3" w:rsidRPr="008C485E">
              <w:rPr>
                <w:bCs/>
                <w:sz w:val="28"/>
                <w:szCs w:val="28"/>
                <w:lang w:val="uk-UA" w:eastAsia="en-US"/>
              </w:rPr>
              <w:t>п</w:t>
            </w:r>
            <w:r w:rsidRPr="008C485E">
              <w:rPr>
                <w:bCs/>
                <w:sz w:val="28"/>
                <w:szCs w:val="28"/>
                <w:lang w:val="uk-UA" w:eastAsia="en-US"/>
              </w:rPr>
              <w:t>рограми</w:t>
            </w:r>
          </w:p>
        </w:tc>
        <w:tc>
          <w:tcPr>
            <w:tcW w:w="3671" w:type="pct"/>
            <w:gridSpan w:val="2"/>
          </w:tcPr>
          <w:p w14:paraId="41BA76BB" w14:textId="77777777" w:rsidR="00872EB2" w:rsidRPr="008C485E" w:rsidRDefault="00872EB2" w:rsidP="00E53383">
            <w:pPr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t xml:space="preserve">до </w:t>
            </w:r>
            <w:r w:rsidR="00C6733D" w:rsidRPr="008C485E">
              <w:rPr>
                <w:sz w:val="28"/>
                <w:szCs w:val="28"/>
                <w:lang w:val="uk-UA" w:eastAsia="en-US"/>
              </w:rPr>
              <w:t xml:space="preserve">введення в дію </w:t>
            </w:r>
            <w:r w:rsidR="005C6778" w:rsidRPr="008C485E">
              <w:rPr>
                <w:sz w:val="28"/>
                <w:szCs w:val="28"/>
                <w:lang w:val="uk-UA" w:eastAsia="en-US"/>
              </w:rPr>
              <w:t>наступної</w:t>
            </w:r>
            <w:r w:rsidR="00C6733D" w:rsidRPr="008C485E">
              <w:rPr>
                <w:sz w:val="28"/>
                <w:szCs w:val="28"/>
                <w:lang w:val="uk-UA" w:eastAsia="en-US"/>
              </w:rPr>
              <w:t xml:space="preserve"> редакції</w:t>
            </w:r>
          </w:p>
        </w:tc>
      </w:tr>
      <w:tr w:rsidR="00872EB2" w:rsidRPr="003E22AF" w14:paraId="5CAB391A" w14:textId="77777777" w:rsidTr="00E53383">
        <w:trPr>
          <w:trHeight w:val="70"/>
        </w:trPr>
        <w:tc>
          <w:tcPr>
            <w:tcW w:w="1329" w:type="pct"/>
            <w:gridSpan w:val="2"/>
          </w:tcPr>
          <w:p w14:paraId="5A069690" w14:textId="77777777" w:rsidR="00872EB2" w:rsidRPr="008C485E" w:rsidRDefault="00872EB2" w:rsidP="00E53383">
            <w:pPr>
              <w:ind w:right="-196"/>
              <w:rPr>
                <w:bCs/>
                <w:sz w:val="28"/>
                <w:szCs w:val="28"/>
                <w:lang w:val="uk-UA" w:eastAsia="en-US"/>
              </w:rPr>
            </w:pPr>
            <w:r w:rsidRPr="008C485E">
              <w:rPr>
                <w:bCs/>
                <w:sz w:val="28"/>
                <w:szCs w:val="28"/>
                <w:lang w:val="uk-UA" w:eastAsia="en-US"/>
              </w:rPr>
              <w:t>Інтернет - адреса постійного розміщення опису освітньої програми</w:t>
            </w:r>
          </w:p>
        </w:tc>
        <w:tc>
          <w:tcPr>
            <w:tcW w:w="3671" w:type="pct"/>
            <w:gridSpan w:val="2"/>
          </w:tcPr>
          <w:p w14:paraId="348D8F87" w14:textId="222C1A22" w:rsidR="00AE76E3" w:rsidRPr="006C3FD5" w:rsidRDefault="00F461FD" w:rsidP="00E53383">
            <w:pPr>
              <w:rPr>
                <w:color w:val="2E74B5" w:themeColor="accent1" w:themeShade="BF"/>
                <w:sz w:val="28"/>
                <w:szCs w:val="28"/>
                <w:lang w:val="uk-UA" w:eastAsia="en-US"/>
              </w:rPr>
            </w:pPr>
            <w:hyperlink r:id="rId10" w:history="1">
              <w:r w:rsidR="00AE76E3" w:rsidRPr="006C3FD5">
                <w:rPr>
                  <w:rStyle w:val="aa"/>
                  <w:color w:val="2E74B5" w:themeColor="accent1" w:themeShade="BF"/>
                  <w:sz w:val="28"/>
                  <w:szCs w:val="28"/>
                  <w:lang w:val="uk-UA" w:eastAsia="en-US"/>
                </w:rPr>
                <w:t>https://odaba.edu.ua/academy/educational-activities/opp-urban-construction-and-economy</w:t>
              </w:r>
            </w:hyperlink>
            <w:r w:rsidR="00AE76E3" w:rsidRPr="006C3FD5">
              <w:rPr>
                <w:color w:val="2E74B5" w:themeColor="accent1" w:themeShade="BF"/>
                <w:sz w:val="28"/>
                <w:szCs w:val="28"/>
                <w:lang w:val="uk-UA" w:eastAsia="en-US"/>
              </w:rPr>
              <w:t xml:space="preserve"> </w:t>
            </w:r>
          </w:p>
          <w:p w14:paraId="0CA9799D" w14:textId="77777777" w:rsidR="00872EB2" w:rsidRPr="008C485E" w:rsidRDefault="00872EB2" w:rsidP="00E5338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72EB2" w:rsidRPr="008C485E" w14:paraId="1F4283BD" w14:textId="77777777" w:rsidTr="00E53383">
        <w:trPr>
          <w:trHeight w:val="372"/>
        </w:trPr>
        <w:tc>
          <w:tcPr>
            <w:tcW w:w="5000" w:type="pct"/>
            <w:gridSpan w:val="4"/>
          </w:tcPr>
          <w:p w14:paraId="2FBA75B6" w14:textId="77777777" w:rsidR="00872EB2" w:rsidRPr="008C485E" w:rsidRDefault="00872EB2" w:rsidP="00E53383">
            <w:pPr>
              <w:rPr>
                <w:b/>
                <w:sz w:val="28"/>
                <w:szCs w:val="28"/>
                <w:highlight w:val="yellow"/>
                <w:lang w:val="uk-UA" w:eastAsia="en-US"/>
              </w:rPr>
            </w:pPr>
            <w:r w:rsidRPr="008C485E">
              <w:rPr>
                <w:b/>
                <w:sz w:val="28"/>
                <w:szCs w:val="28"/>
                <w:lang w:val="uk-UA" w:eastAsia="en-US"/>
              </w:rPr>
              <w:t>2 - Мета освітньої програми</w:t>
            </w:r>
          </w:p>
        </w:tc>
      </w:tr>
      <w:tr w:rsidR="00872EB2" w:rsidRPr="008C485E" w14:paraId="727F7CE0" w14:textId="77777777" w:rsidTr="00E53383">
        <w:tc>
          <w:tcPr>
            <w:tcW w:w="5000" w:type="pct"/>
            <w:gridSpan w:val="4"/>
          </w:tcPr>
          <w:p w14:paraId="55C49B1D" w14:textId="0BF8A824" w:rsidR="00F4419E" w:rsidRPr="00B3036D" w:rsidRDefault="00F54580" w:rsidP="00E53383">
            <w:pPr>
              <w:jc w:val="both"/>
              <w:rPr>
                <w:sz w:val="28"/>
                <w:szCs w:val="26"/>
                <w:lang w:val="uk-UA"/>
              </w:rPr>
            </w:pPr>
            <w:r w:rsidRPr="008C485E">
              <w:rPr>
                <w:sz w:val="28"/>
                <w:szCs w:val="26"/>
                <w:lang w:val="uk-UA"/>
              </w:rPr>
              <w:t>Підготовка висококваліфікованих фахівців для практичної, управлінської та науково-дослідної діяльності у сфері будівництва, реконструкції та експлуатації об’єктів міської забудови, здатних розробляти, проектувати, вдосконалювати та використовувати інноваційні технології в галузі міського будівництва та господарства</w:t>
            </w:r>
          </w:p>
        </w:tc>
      </w:tr>
      <w:tr w:rsidR="00872EB2" w:rsidRPr="008C485E" w14:paraId="1254E7DE" w14:textId="77777777" w:rsidTr="00E53383">
        <w:trPr>
          <w:trHeight w:val="317"/>
        </w:trPr>
        <w:tc>
          <w:tcPr>
            <w:tcW w:w="5000" w:type="pct"/>
            <w:gridSpan w:val="4"/>
          </w:tcPr>
          <w:p w14:paraId="0C00B60E" w14:textId="77777777" w:rsidR="00872EB2" w:rsidRPr="008C485E" w:rsidRDefault="00872EB2" w:rsidP="00E53383">
            <w:pPr>
              <w:rPr>
                <w:b/>
                <w:sz w:val="28"/>
                <w:szCs w:val="28"/>
                <w:lang w:val="uk-UA" w:eastAsia="en-US"/>
              </w:rPr>
            </w:pPr>
            <w:r w:rsidRPr="008C485E">
              <w:rPr>
                <w:b/>
                <w:sz w:val="28"/>
                <w:szCs w:val="28"/>
                <w:lang w:val="uk-UA" w:eastAsia="en-US"/>
              </w:rPr>
              <w:t>3 - Характеристика освітньої програми</w:t>
            </w:r>
          </w:p>
        </w:tc>
      </w:tr>
      <w:tr w:rsidR="00872EB2" w:rsidRPr="003E22AF" w14:paraId="7A1856D9" w14:textId="77777777" w:rsidTr="00E53383"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5E4FECA3" w14:textId="77777777" w:rsidR="00872EB2" w:rsidRPr="008C485E" w:rsidRDefault="00872EB2" w:rsidP="00E53383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8C485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 xml:space="preserve">Предметна область </w:t>
            </w:r>
            <w:r w:rsidRPr="008C485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lastRenderedPageBreak/>
              <w:t>(галузь знань, спеціальність, спеціалізація)</w:t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14:paraId="3B3623E0" w14:textId="55FEBDB1" w:rsidR="00872EB2" w:rsidRPr="008C485E" w:rsidRDefault="00872EB2" w:rsidP="00E533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lastRenderedPageBreak/>
              <w:t xml:space="preserve">галузь знань </w:t>
            </w:r>
            <w:r w:rsidR="000E4E2E" w:rsidRPr="008C485E">
              <w:rPr>
                <w:sz w:val="28"/>
                <w:szCs w:val="28"/>
                <w:lang w:val="uk-UA" w:eastAsia="en-US"/>
              </w:rPr>
              <w:t xml:space="preserve"> 19</w:t>
            </w:r>
            <w:r w:rsidR="00B3036D">
              <w:rPr>
                <w:sz w:val="28"/>
                <w:szCs w:val="28"/>
                <w:lang w:val="uk-UA" w:eastAsia="en-US"/>
              </w:rPr>
              <w:t xml:space="preserve"> </w:t>
            </w:r>
            <w:r w:rsidR="00E44694" w:rsidRPr="008C485E">
              <w:rPr>
                <w:sz w:val="28"/>
                <w:szCs w:val="28"/>
                <w:lang w:val="uk-UA" w:eastAsia="en-US"/>
              </w:rPr>
              <w:t>Архітектура  та будівництво</w:t>
            </w:r>
          </w:p>
          <w:p w14:paraId="1C2CB494" w14:textId="56535D9F" w:rsidR="00872EB2" w:rsidRPr="008C485E" w:rsidRDefault="00872EB2" w:rsidP="00E53383">
            <w:pPr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lang w:val="uk-UA"/>
              </w:rPr>
              <w:lastRenderedPageBreak/>
              <w:t xml:space="preserve">спеціальність </w:t>
            </w:r>
            <w:r w:rsidR="000E4E2E" w:rsidRPr="008C485E">
              <w:rPr>
                <w:sz w:val="28"/>
                <w:lang w:val="uk-UA"/>
              </w:rPr>
              <w:t>192</w:t>
            </w:r>
            <w:r w:rsidR="00A45667" w:rsidRPr="008C485E">
              <w:rPr>
                <w:sz w:val="28"/>
                <w:lang w:val="uk-UA"/>
              </w:rPr>
              <w:t xml:space="preserve"> </w:t>
            </w:r>
            <w:r w:rsidR="00E44694" w:rsidRPr="008C485E">
              <w:rPr>
                <w:sz w:val="28"/>
                <w:szCs w:val="28"/>
                <w:lang w:val="uk-UA"/>
              </w:rPr>
              <w:t>Будівництво та цивільна інженерія</w:t>
            </w:r>
          </w:p>
        </w:tc>
      </w:tr>
      <w:tr w:rsidR="00F54580" w:rsidRPr="008C485E" w14:paraId="2CACE5EC" w14:textId="77777777" w:rsidTr="00E53383"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ECF" w14:textId="77777777" w:rsidR="00F54580" w:rsidRPr="008C485E" w:rsidRDefault="00F54580" w:rsidP="00E53383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8C485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lastRenderedPageBreak/>
              <w:t>Орієнтація</w:t>
            </w:r>
          </w:p>
          <w:p w14:paraId="37E6E4EF" w14:textId="77777777" w:rsidR="00F54580" w:rsidRPr="008C485E" w:rsidRDefault="00F54580" w:rsidP="00E53383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8C485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освітньої програми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555" w14:textId="77777777" w:rsidR="00F54580" w:rsidRPr="008C485E" w:rsidRDefault="00782156" w:rsidP="00E53383">
            <w:pPr>
              <w:jc w:val="both"/>
              <w:rPr>
                <w:rFonts w:eastAsia="Times New Roman"/>
                <w:color w:val="FF0000"/>
                <w:lang w:val="uk-UA" w:eastAsia="uk-UA"/>
              </w:rPr>
            </w:pPr>
            <w:r w:rsidRPr="008C485E">
              <w:rPr>
                <w:sz w:val="28"/>
                <w:szCs w:val="26"/>
                <w:lang w:val="uk-UA"/>
              </w:rPr>
              <w:t>Освітньо-професійна, орієнтована на</w:t>
            </w:r>
            <w:r w:rsidR="005A04B1" w:rsidRPr="008C485E">
              <w:rPr>
                <w:sz w:val="28"/>
                <w:szCs w:val="26"/>
                <w:lang w:val="uk-UA"/>
              </w:rPr>
              <w:t xml:space="preserve"> о</w:t>
            </w:r>
            <w:r w:rsidR="00F54580" w:rsidRPr="008C485E">
              <w:rPr>
                <w:rStyle w:val="fontstyle01"/>
                <w:color w:val="auto"/>
                <w:lang w:val="uk-UA"/>
              </w:rPr>
              <w:t>тримання поглиблених знань</w:t>
            </w:r>
            <w:r w:rsidR="00682D29" w:rsidRPr="008C485E">
              <w:rPr>
                <w:rStyle w:val="fontstyle01"/>
                <w:color w:val="auto"/>
                <w:lang w:val="uk-UA"/>
              </w:rPr>
              <w:t xml:space="preserve"> </w:t>
            </w:r>
            <w:r w:rsidR="00F54580" w:rsidRPr="008C485E">
              <w:rPr>
                <w:rStyle w:val="fontstyle01"/>
                <w:color w:val="auto"/>
                <w:lang w:val="uk-UA"/>
              </w:rPr>
              <w:t>достатніх для ефективного</w:t>
            </w:r>
            <w:r w:rsidR="00682D29" w:rsidRPr="008C485E">
              <w:rPr>
                <w:rStyle w:val="fontstyle01"/>
                <w:color w:val="auto"/>
                <w:lang w:val="uk-UA"/>
              </w:rPr>
              <w:t xml:space="preserve"> </w:t>
            </w:r>
            <w:r w:rsidR="00F54580" w:rsidRPr="008C485E">
              <w:rPr>
                <w:rStyle w:val="fontstyle01"/>
                <w:color w:val="auto"/>
                <w:lang w:val="uk-UA"/>
              </w:rPr>
              <w:t>розв’язання практичних завдань</w:t>
            </w:r>
            <w:r w:rsidR="00C44AF4" w:rsidRPr="008C485E">
              <w:rPr>
                <w:rStyle w:val="fontstyle01"/>
                <w:color w:val="auto"/>
                <w:lang w:val="uk-UA"/>
              </w:rPr>
              <w:t>, в тому числі</w:t>
            </w:r>
            <w:r w:rsidR="00F54580" w:rsidRPr="008C485E">
              <w:rPr>
                <w:rStyle w:val="fontstyle01"/>
                <w:color w:val="auto"/>
                <w:lang w:val="uk-UA"/>
              </w:rPr>
              <w:t xml:space="preserve"> інноваційного характеру</w:t>
            </w:r>
          </w:p>
        </w:tc>
      </w:tr>
      <w:tr w:rsidR="00F54580" w:rsidRPr="003E22AF" w14:paraId="1815FD68" w14:textId="77777777" w:rsidTr="00E53383">
        <w:tc>
          <w:tcPr>
            <w:tcW w:w="1340" w:type="pct"/>
            <w:gridSpan w:val="3"/>
          </w:tcPr>
          <w:p w14:paraId="7FFD529E" w14:textId="77777777" w:rsidR="00F54580" w:rsidRPr="008C485E" w:rsidRDefault="00F54580" w:rsidP="00E53383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highlight w:val="yellow"/>
                <w:lang w:val="uk-UA" w:eastAsia="en-US"/>
              </w:rPr>
            </w:pPr>
            <w:r w:rsidRPr="008C485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Основний фокус освітньої програми та спеціалізації</w:t>
            </w:r>
          </w:p>
        </w:tc>
        <w:tc>
          <w:tcPr>
            <w:tcW w:w="3660" w:type="pct"/>
          </w:tcPr>
          <w:p w14:paraId="4632D6BC" w14:textId="2A71DFB0" w:rsidR="00B3036D" w:rsidRPr="008C485E" w:rsidRDefault="00B3036D" w:rsidP="00E533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Набуття</w:t>
            </w:r>
            <w:r w:rsidRPr="00417BC7">
              <w:rPr>
                <w:sz w:val="28"/>
                <w:szCs w:val="28"/>
                <w:lang w:val="uk-UA" w:eastAsia="en-US"/>
              </w:rPr>
              <w:t xml:space="preserve"> теоретичних та практичних знань</w:t>
            </w:r>
            <w:r w:rsidRPr="008C485E">
              <w:rPr>
                <w:sz w:val="28"/>
                <w:lang w:val="uk-UA" w:eastAsia="en-US"/>
              </w:rPr>
              <w:t xml:space="preserve"> полягає у поглибленому вивченні досягнень світової науки, практики, культури та професійної етики, новітніх технологій в сфері міського будівництва та господарства; сучасних принципів та методів досліджень будівельних процесів, розробки і реалізації будівельних проектів.</w:t>
            </w:r>
          </w:p>
          <w:p w14:paraId="2764BC1F" w14:textId="62D3F516" w:rsidR="00B3036D" w:rsidRPr="008C485E" w:rsidRDefault="00B3036D" w:rsidP="00E53383">
            <w:pPr>
              <w:rPr>
                <w:b/>
                <w:sz w:val="28"/>
                <w:szCs w:val="28"/>
                <w:lang w:val="uk-UA" w:eastAsia="en-US"/>
              </w:rPr>
            </w:pPr>
            <w:r w:rsidRPr="00417BC7">
              <w:rPr>
                <w:sz w:val="28"/>
                <w:szCs w:val="28"/>
                <w:lang w:val="uk-UA" w:eastAsia="en-US"/>
              </w:rPr>
              <w:t xml:space="preserve">Опанування </w:t>
            </w:r>
            <w:r>
              <w:rPr>
                <w:sz w:val="28"/>
                <w:szCs w:val="28"/>
                <w:lang w:val="uk-UA" w:eastAsia="en-US"/>
              </w:rPr>
              <w:t>м</w:t>
            </w:r>
            <w:r w:rsidRPr="00417BC7">
              <w:rPr>
                <w:sz w:val="28"/>
                <w:szCs w:val="28"/>
                <w:lang w:val="uk-UA" w:eastAsia="en-US"/>
              </w:rPr>
              <w:t>етодів, методик та технологій</w:t>
            </w:r>
            <w:r w:rsidRPr="00B3036D">
              <w:rPr>
                <w:sz w:val="28"/>
                <w:szCs w:val="28"/>
                <w:lang w:val="uk-UA" w:eastAsia="en-US"/>
              </w:rPr>
              <w:t>:</w:t>
            </w:r>
            <w:r w:rsidRPr="008C485E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14:paraId="5E91B239" w14:textId="5D78E2B0" w:rsidR="00B3036D" w:rsidRPr="008C485E" w:rsidRDefault="00F3090F" w:rsidP="00E5338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</w:t>
            </w:r>
            <w:r w:rsidR="00B3036D" w:rsidRPr="008C485E">
              <w:rPr>
                <w:sz w:val="28"/>
                <w:lang w:val="uk-UA"/>
              </w:rPr>
              <w:t xml:space="preserve">кспериментальні методи, </w:t>
            </w:r>
            <w:proofErr w:type="spellStart"/>
            <w:r w:rsidR="00B3036D" w:rsidRPr="008C485E">
              <w:rPr>
                <w:sz w:val="28"/>
                <w:lang w:val="uk-UA"/>
              </w:rPr>
              <w:t>методи</w:t>
            </w:r>
            <w:proofErr w:type="spellEnd"/>
            <w:r w:rsidR="00B3036D" w:rsidRPr="008C485E">
              <w:rPr>
                <w:sz w:val="28"/>
                <w:lang w:val="uk-UA"/>
              </w:rPr>
              <w:t xml:space="preserve"> моделювання; логічний, порівняльний, системний, структурний, функціональний та комплексний підходи; загальнонаукові та спеціальні методи аналізу, синтезу, математичного моделювання і прогнозування будівельних процесів, методи і технології управління об’єктами містобудування. </w:t>
            </w:r>
          </w:p>
          <w:p w14:paraId="6F4E7FF3" w14:textId="0576E7F3" w:rsidR="00F54580" w:rsidRDefault="00F54580" w:rsidP="00E53383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lang w:val="uk-UA"/>
              </w:rPr>
              <w:t xml:space="preserve">Акцент на здатність до виробничо-технологічної, організаційно-управлінської, конструкторської, технологічної, проектної діяльності </w:t>
            </w:r>
            <w:r w:rsidRPr="008C48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в області</w:t>
            </w:r>
            <w:r w:rsidRPr="008C48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br/>
              <w:t>проектування, будівництва, реконструкції, ремонту</w:t>
            </w:r>
            <w:r w:rsidRPr="008C485E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br/>
              <w:t xml:space="preserve">будівель і споруд з урахуванням умов експлуатації. </w:t>
            </w:r>
          </w:p>
          <w:p w14:paraId="345766F8" w14:textId="592464D2" w:rsidR="00B3036D" w:rsidRPr="008C485E" w:rsidRDefault="00B3036D" w:rsidP="00E53383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7C0ED1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Ключові слова: </w:t>
            </w:r>
            <w:r w:rsidR="004C49E4" w:rsidRPr="007C0ED1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планування, </w:t>
            </w:r>
            <w:r w:rsidRPr="007C0ED1">
              <w:rPr>
                <w:sz w:val="28"/>
                <w:szCs w:val="28"/>
                <w:lang w:val="uk-UA" w:eastAsia="en-US"/>
              </w:rPr>
              <w:t>проектування, утримання, реконструкція, реставрація об’єктів та міських територій, енергоефективність</w:t>
            </w:r>
            <w:r w:rsidR="007C0ED1" w:rsidRPr="007C0ED1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, міське господарство, міські території</w:t>
            </w:r>
          </w:p>
        </w:tc>
      </w:tr>
      <w:tr w:rsidR="00F54580" w:rsidRPr="003E22AF" w14:paraId="00ED75B7" w14:textId="77777777" w:rsidTr="00E53383">
        <w:tc>
          <w:tcPr>
            <w:tcW w:w="1340" w:type="pct"/>
            <w:gridSpan w:val="3"/>
          </w:tcPr>
          <w:p w14:paraId="1EA732EF" w14:textId="77777777" w:rsidR="00F54580" w:rsidRPr="008C485E" w:rsidRDefault="00F54580" w:rsidP="00E53383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8C485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Особливості програми</w:t>
            </w:r>
          </w:p>
        </w:tc>
        <w:tc>
          <w:tcPr>
            <w:tcW w:w="3660" w:type="pct"/>
          </w:tcPr>
          <w:p w14:paraId="0F59BE7D" w14:textId="51393B11" w:rsidR="00F54580" w:rsidRPr="008C485E" w:rsidRDefault="00F54580" w:rsidP="00E533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t xml:space="preserve">Освітньо-професійна програма </w:t>
            </w:r>
            <w:r w:rsidR="00C44AF4" w:rsidRPr="008C485E">
              <w:rPr>
                <w:sz w:val="28"/>
                <w:szCs w:val="28"/>
                <w:lang w:val="uk-UA" w:eastAsia="en-US"/>
              </w:rPr>
              <w:t xml:space="preserve">включає навчальні дисципліни, що поглиблюють знання та компетентності в області проектування, утримання, реконструкції, реставрації об’єктів  та міських територій з врахуванням </w:t>
            </w:r>
            <w:proofErr w:type="spellStart"/>
            <w:r w:rsidR="00C44AF4" w:rsidRPr="008C485E">
              <w:rPr>
                <w:sz w:val="28"/>
                <w:szCs w:val="28"/>
                <w:lang w:val="uk-UA" w:eastAsia="en-US"/>
              </w:rPr>
              <w:t>ресурсо-</w:t>
            </w:r>
            <w:proofErr w:type="spellEnd"/>
            <w:r w:rsidR="00C44AF4" w:rsidRPr="008C485E">
              <w:rPr>
                <w:sz w:val="28"/>
                <w:szCs w:val="28"/>
                <w:lang w:val="uk-UA" w:eastAsia="en-US"/>
              </w:rPr>
              <w:t xml:space="preserve"> та енерго</w:t>
            </w:r>
            <w:r w:rsidR="00B3036D">
              <w:rPr>
                <w:sz w:val="28"/>
                <w:szCs w:val="28"/>
                <w:lang w:val="uk-UA" w:eastAsia="en-US"/>
              </w:rPr>
              <w:t>ефективності</w:t>
            </w:r>
            <w:r w:rsidR="00782156" w:rsidRPr="008C485E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872EB2" w:rsidRPr="008C485E" w14:paraId="7D8259C3" w14:textId="77777777" w:rsidTr="00E53383">
        <w:tc>
          <w:tcPr>
            <w:tcW w:w="5000" w:type="pct"/>
            <w:gridSpan w:val="4"/>
          </w:tcPr>
          <w:p w14:paraId="40F476E7" w14:textId="73051D0C" w:rsidR="00872EB2" w:rsidRPr="008C485E" w:rsidRDefault="00872EB2" w:rsidP="00E53383">
            <w:pPr>
              <w:rPr>
                <w:b/>
                <w:sz w:val="28"/>
                <w:szCs w:val="28"/>
                <w:lang w:val="uk-UA" w:eastAsia="en-US"/>
              </w:rPr>
            </w:pPr>
            <w:r w:rsidRPr="008C485E">
              <w:rPr>
                <w:b/>
                <w:sz w:val="28"/>
                <w:szCs w:val="28"/>
                <w:lang w:val="uk-UA" w:eastAsia="en-US"/>
              </w:rPr>
              <w:t>4 - Придатність випускників до працевлаштування та подальшого навчання</w:t>
            </w:r>
          </w:p>
        </w:tc>
      </w:tr>
      <w:tr w:rsidR="00D17580" w:rsidRPr="003E22AF" w14:paraId="05DCDCA9" w14:textId="77777777" w:rsidTr="00E53383">
        <w:tc>
          <w:tcPr>
            <w:tcW w:w="1226" w:type="pct"/>
            <w:tcBorders>
              <w:top w:val="single" w:sz="4" w:space="0" w:color="auto"/>
            </w:tcBorders>
          </w:tcPr>
          <w:p w14:paraId="0CBA8E45" w14:textId="4A272FF4" w:rsidR="00D17580" w:rsidRPr="008C485E" w:rsidRDefault="00D17580" w:rsidP="00E53383">
            <w:pPr>
              <w:rPr>
                <w:sz w:val="26"/>
                <w:szCs w:val="26"/>
                <w:highlight w:val="yellow"/>
                <w:lang w:val="uk-UA" w:eastAsia="en-US"/>
              </w:rPr>
            </w:pPr>
            <w:r w:rsidRPr="00F3090F">
              <w:rPr>
                <w:sz w:val="28"/>
                <w:szCs w:val="26"/>
                <w:lang w:val="uk-UA" w:eastAsia="en-US"/>
              </w:rPr>
              <w:t xml:space="preserve">Придатність до </w:t>
            </w:r>
            <w:proofErr w:type="spellStart"/>
            <w:r w:rsidRPr="00F3090F">
              <w:rPr>
                <w:sz w:val="28"/>
                <w:szCs w:val="26"/>
                <w:lang w:val="uk-UA" w:eastAsia="en-US"/>
              </w:rPr>
              <w:t>працевлаштуван</w:t>
            </w:r>
            <w:r w:rsidR="003319E9" w:rsidRPr="00F3090F">
              <w:rPr>
                <w:sz w:val="28"/>
                <w:szCs w:val="26"/>
                <w:lang w:val="uk-UA" w:eastAsia="en-US"/>
              </w:rPr>
              <w:t>-</w:t>
            </w:r>
            <w:r w:rsidRPr="00F3090F">
              <w:rPr>
                <w:sz w:val="28"/>
                <w:szCs w:val="26"/>
                <w:lang w:val="uk-UA" w:eastAsia="en-US"/>
              </w:rPr>
              <w:t>ня</w:t>
            </w:r>
            <w:proofErr w:type="spellEnd"/>
          </w:p>
        </w:tc>
        <w:tc>
          <w:tcPr>
            <w:tcW w:w="3774" w:type="pct"/>
            <w:gridSpan w:val="3"/>
            <w:tcBorders>
              <w:top w:val="single" w:sz="2" w:space="0" w:color="auto"/>
            </w:tcBorders>
          </w:tcPr>
          <w:p w14:paraId="6BF0AD6D" w14:textId="77777777" w:rsidR="00D17580" w:rsidRPr="008C485E" w:rsidRDefault="00D17580" w:rsidP="00E53383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 xml:space="preserve">Посади згідно державного класифікатору професій (ДК 003:2010) за якими можуть бути спрямовані освітні програми за спеціальністю </w:t>
            </w:r>
            <w:r w:rsidR="000973AB" w:rsidRPr="008C485E">
              <w:rPr>
                <w:color w:val="000000"/>
                <w:sz w:val="28"/>
                <w:szCs w:val="28"/>
                <w:lang w:val="uk-UA" w:eastAsia="en-US"/>
              </w:rPr>
              <w:t xml:space="preserve">192 </w:t>
            </w:r>
            <w:r w:rsidRPr="008C485E">
              <w:rPr>
                <w:color w:val="000000"/>
                <w:sz w:val="28"/>
                <w:szCs w:val="28"/>
                <w:lang w:val="uk-UA" w:eastAsia="en-US"/>
              </w:rPr>
              <w:t>Будівництво та цивільна інженерія «Міське будівництво та господарство»:</w:t>
            </w:r>
          </w:p>
          <w:p w14:paraId="0B3A2FED" w14:textId="77777777" w:rsidR="00D17580" w:rsidRPr="008C485E" w:rsidRDefault="00D17580" w:rsidP="00E53383">
            <w:pPr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2141 Професіонали в галузі архітектури та планування міст:</w:t>
            </w:r>
          </w:p>
          <w:p w14:paraId="524D5E5B" w14:textId="77777777" w:rsidR="00D17580" w:rsidRPr="008C485E" w:rsidRDefault="00D17580" w:rsidP="00E53383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2141.1 Науковий співробітник (планування міст):</w:t>
            </w:r>
          </w:p>
          <w:p w14:paraId="7D2998EE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Молодший науковий співробітник (планування міст)</w:t>
            </w:r>
          </w:p>
          <w:p w14:paraId="3FDCD46D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Науковий співробітник (планування міст)</w:t>
            </w:r>
          </w:p>
          <w:p w14:paraId="15CE3E14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Науковий співробітник-консультант (планування міст)</w:t>
            </w:r>
          </w:p>
          <w:p w14:paraId="24304EFF" w14:textId="77777777" w:rsidR="00D17580" w:rsidRPr="008C485E" w:rsidRDefault="00D17580" w:rsidP="00E53383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2141.2 Архітектори та планувальники міст:</w:t>
            </w:r>
          </w:p>
          <w:p w14:paraId="6C535C48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Інженер-проектувальник (планування міст) </w:t>
            </w:r>
          </w:p>
          <w:p w14:paraId="55083994" w14:textId="77777777" w:rsidR="00D17580" w:rsidRPr="008C485E" w:rsidRDefault="00D17580" w:rsidP="00E53383">
            <w:pPr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2142 Професіонали в галузі цивільного будівництва:</w:t>
            </w:r>
          </w:p>
          <w:p w14:paraId="3795D3AF" w14:textId="77777777" w:rsidR="00D17580" w:rsidRPr="008C485E" w:rsidRDefault="00D17580" w:rsidP="00E53383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2142.1 Науковий співробітник (цивільне будівництво):</w:t>
            </w:r>
          </w:p>
          <w:p w14:paraId="09E6B027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Молодший науковий співробітник (цивільне будівництво,)</w:t>
            </w:r>
          </w:p>
          <w:p w14:paraId="720077E5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Науковий співробітник (цивільне будівництво)</w:t>
            </w:r>
          </w:p>
          <w:p w14:paraId="17048115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Науковий співробітник-консультант (цивільне будівництво)</w:t>
            </w:r>
          </w:p>
          <w:p w14:paraId="22D8C3E5" w14:textId="77777777" w:rsidR="00D17580" w:rsidRPr="008C485E" w:rsidRDefault="00D17580" w:rsidP="00E53383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2142.2 Інженери в галузі цивільного будівництва:</w:t>
            </w:r>
          </w:p>
          <w:p w14:paraId="70DFE3AF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Інженер з нагляду за будівництвом</w:t>
            </w:r>
          </w:p>
          <w:p w14:paraId="582E92F4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Інженер з проектно-кошторисної роботи</w:t>
            </w:r>
          </w:p>
          <w:p w14:paraId="0DC88784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Інженер-будівельник</w:t>
            </w:r>
          </w:p>
          <w:p w14:paraId="61038381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Інженер-будівельник з реставрації пам'яток архітектури та містобудування</w:t>
            </w:r>
          </w:p>
          <w:p w14:paraId="5ED8E0AD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Інженер-проектувальник (цивільне будівництво)</w:t>
            </w:r>
          </w:p>
          <w:p w14:paraId="41302D81" w14:textId="77777777" w:rsidR="00D17580" w:rsidRPr="008C485E" w:rsidRDefault="00D17580" w:rsidP="00E53383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2310.2 Інші викладачі університетів та вищих навчальних закладів:</w:t>
            </w:r>
          </w:p>
          <w:p w14:paraId="704E93D7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Асистент;</w:t>
            </w:r>
          </w:p>
          <w:p w14:paraId="118A811D" w14:textId="77777777" w:rsidR="00D17580" w:rsidRPr="008C485E" w:rsidRDefault="00D17580" w:rsidP="00E53383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Викладач вищого навчального закладу;</w:t>
            </w:r>
          </w:p>
          <w:p w14:paraId="0987FF7E" w14:textId="77777777" w:rsidR="00CB0A80" w:rsidRPr="008C485E" w:rsidRDefault="00CB0A80" w:rsidP="00E53383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color w:val="000000"/>
                <w:sz w:val="28"/>
                <w:szCs w:val="28"/>
                <w:lang w:val="uk-UA" w:eastAsia="en-US"/>
              </w:rPr>
              <w:t>А також менеджери (управителі) у житлово-комунальному господарстві.</w:t>
            </w:r>
          </w:p>
          <w:p w14:paraId="416142F7" w14:textId="77777777" w:rsidR="00D17580" w:rsidRPr="008C485E" w:rsidRDefault="00D17580" w:rsidP="00E53383">
            <w:pPr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Професії та професійні назви робіт згідно </w:t>
            </w:r>
            <w:proofErr w:type="spellStart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International</w:t>
            </w:r>
            <w:proofErr w:type="spellEnd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Standard </w:t>
            </w:r>
            <w:proofErr w:type="spellStart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Classification</w:t>
            </w:r>
            <w:proofErr w:type="spellEnd"/>
            <w:r w:rsidR="00682D29"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of</w:t>
            </w:r>
            <w:proofErr w:type="spellEnd"/>
            <w:r w:rsidR="00682D29"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Occupations</w:t>
            </w:r>
            <w:proofErr w:type="spellEnd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2008 (ISCO-08):</w:t>
            </w:r>
          </w:p>
          <w:p w14:paraId="4B52CE6E" w14:textId="77777777" w:rsidR="00D17580" w:rsidRPr="008C485E" w:rsidRDefault="00D17580" w:rsidP="00E53383">
            <w:pPr>
              <w:ind w:left="988" w:hanging="992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2142 – </w:t>
            </w:r>
            <w:proofErr w:type="spellStart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Civil</w:t>
            </w:r>
            <w:proofErr w:type="spellEnd"/>
            <w:r w:rsidR="00682D29"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engineers</w:t>
            </w:r>
            <w:proofErr w:type="spellEnd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:</w:t>
            </w:r>
          </w:p>
          <w:p w14:paraId="42C61D7D" w14:textId="77777777" w:rsidR="00D17580" w:rsidRPr="008C485E" w:rsidRDefault="00D17580" w:rsidP="00E53383">
            <w:pPr>
              <w:numPr>
                <w:ilvl w:val="0"/>
                <w:numId w:val="24"/>
              </w:numPr>
              <w:ind w:left="988" w:hanging="992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8C485E">
              <w:rPr>
                <w:color w:val="000000"/>
                <w:sz w:val="28"/>
                <w:szCs w:val="28"/>
                <w:lang w:val="uk-UA" w:eastAsia="en-US"/>
              </w:rPr>
              <w:t>Civil</w:t>
            </w:r>
            <w:proofErr w:type="spellEnd"/>
            <w:r w:rsidR="00682D29" w:rsidRPr="008C485E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485E">
              <w:rPr>
                <w:color w:val="000000"/>
                <w:sz w:val="28"/>
                <w:szCs w:val="28"/>
                <w:lang w:val="uk-UA" w:eastAsia="en-US"/>
              </w:rPr>
              <w:t>engineer</w:t>
            </w:r>
            <w:proofErr w:type="spellEnd"/>
          </w:p>
          <w:p w14:paraId="456621D9" w14:textId="77777777" w:rsidR="00D17580" w:rsidRPr="008C485E" w:rsidRDefault="00D17580" w:rsidP="00E53383">
            <w:pPr>
              <w:numPr>
                <w:ilvl w:val="0"/>
                <w:numId w:val="24"/>
              </w:numPr>
              <w:ind w:left="988" w:hanging="992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8C485E">
              <w:rPr>
                <w:color w:val="000000"/>
                <w:sz w:val="28"/>
                <w:szCs w:val="28"/>
                <w:lang w:val="uk-UA" w:eastAsia="en-US"/>
              </w:rPr>
              <w:t>Geotechnical</w:t>
            </w:r>
            <w:proofErr w:type="spellEnd"/>
            <w:r w:rsidR="00682D29" w:rsidRPr="008C485E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485E">
              <w:rPr>
                <w:color w:val="000000"/>
                <w:sz w:val="28"/>
                <w:szCs w:val="28"/>
                <w:lang w:val="uk-UA" w:eastAsia="en-US"/>
              </w:rPr>
              <w:t>engineer</w:t>
            </w:r>
            <w:proofErr w:type="spellEnd"/>
          </w:p>
          <w:p w14:paraId="7A2D48B6" w14:textId="77777777" w:rsidR="00D17580" w:rsidRPr="008C485E" w:rsidRDefault="00D17580" w:rsidP="00E53383">
            <w:pPr>
              <w:numPr>
                <w:ilvl w:val="0"/>
                <w:numId w:val="24"/>
              </w:numPr>
              <w:ind w:left="988" w:hanging="992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8C485E">
              <w:rPr>
                <w:color w:val="000000"/>
                <w:sz w:val="28"/>
                <w:szCs w:val="28"/>
                <w:lang w:val="uk-UA" w:eastAsia="en-US"/>
              </w:rPr>
              <w:t>Structural</w:t>
            </w:r>
            <w:proofErr w:type="spellEnd"/>
            <w:r w:rsidR="00682D29" w:rsidRPr="008C485E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485E">
              <w:rPr>
                <w:color w:val="000000"/>
                <w:sz w:val="28"/>
                <w:szCs w:val="28"/>
                <w:lang w:val="uk-UA" w:eastAsia="en-US"/>
              </w:rPr>
              <w:t>engineer</w:t>
            </w:r>
            <w:proofErr w:type="spellEnd"/>
          </w:p>
          <w:p w14:paraId="364B67E0" w14:textId="77777777" w:rsidR="00D17580" w:rsidRPr="008C485E" w:rsidRDefault="00D17580" w:rsidP="00E53383">
            <w:pPr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2310 </w:t>
            </w:r>
            <w:proofErr w:type="spellStart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University</w:t>
            </w:r>
            <w:proofErr w:type="spellEnd"/>
            <w:r w:rsidR="00682D29"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and</w:t>
            </w:r>
            <w:proofErr w:type="spellEnd"/>
            <w:r w:rsidR="00682D29"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higher</w:t>
            </w:r>
            <w:proofErr w:type="spellEnd"/>
            <w:r w:rsidR="00682D29"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education</w:t>
            </w:r>
            <w:proofErr w:type="spellEnd"/>
            <w:r w:rsidR="00682D29"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485E">
              <w:rPr>
                <w:b/>
                <w:color w:val="000000"/>
                <w:sz w:val="28"/>
                <w:szCs w:val="28"/>
                <w:lang w:val="uk-UA" w:eastAsia="en-US"/>
              </w:rPr>
              <w:t>teachers</w:t>
            </w:r>
            <w:proofErr w:type="spellEnd"/>
          </w:p>
        </w:tc>
      </w:tr>
      <w:tr w:rsidR="00872EB2" w:rsidRPr="003E22AF" w14:paraId="39D0541D" w14:textId="77777777" w:rsidTr="00E53383">
        <w:trPr>
          <w:trHeight w:val="571"/>
        </w:trPr>
        <w:tc>
          <w:tcPr>
            <w:tcW w:w="1226" w:type="pct"/>
            <w:tcBorders>
              <w:top w:val="single" w:sz="4" w:space="0" w:color="auto"/>
            </w:tcBorders>
          </w:tcPr>
          <w:p w14:paraId="050A0289" w14:textId="77777777" w:rsidR="00872EB2" w:rsidRPr="008C485E" w:rsidRDefault="00872EB2" w:rsidP="00E53383">
            <w:pPr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lastRenderedPageBreak/>
              <w:t>Подальше навчання</w:t>
            </w:r>
          </w:p>
        </w:tc>
        <w:tc>
          <w:tcPr>
            <w:tcW w:w="3774" w:type="pct"/>
            <w:gridSpan w:val="3"/>
            <w:tcBorders>
              <w:top w:val="single" w:sz="2" w:space="0" w:color="auto"/>
            </w:tcBorders>
          </w:tcPr>
          <w:p w14:paraId="6C0FEBA7" w14:textId="320A7387" w:rsidR="00872EB2" w:rsidRPr="008C485E" w:rsidRDefault="00D17580" w:rsidP="00E53383">
            <w:pPr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lang w:val="uk-UA"/>
              </w:rPr>
              <w:t xml:space="preserve">Можливість навчання за програмою третього циклу </w:t>
            </w:r>
            <w:r w:rsidR="00782156" w:rsidRPr="008C485E">
              <w:rPr>
                <w:sz w:val="28"/>
                <w:lang w:val="uk-UA"/>
              </w:rPr>
              <w:t>F</w:t>
            </w:r>
            <w:r w:rsidRPr="008C485E">
              <w:rPr>
                <w:sz w:val="28"/>
                <w:lang w:val="uk-UA"/>
              </w:rPr>
              <w:t xml:space="preserve">Q-EHEA, 8 рівня EQF-LLL та </w:t>
            </w:r>
            <w:r w:rsidR="005569AE" w:rsidRPr="008C485E">
              <w:rPr>
                <w:sz w:val="28"/>
                <w:lang w:val="uk-UA"/>
              </w:rPr>
              <w:t>8</w:t>
            </w:r>
            <w:r w:rsidRPr="008C485E">
              <w:rPr>
                <w:sz w:val="28"/>
                <w:lang w:val="uk-UA"/>
              </w:rPr>
              <w:t xml:space="preserve"> рівня HPK України</w:t>
            </w:r>
          </w:p>
        </w:tc>
      </w:tr>
    </w:tbl>
    <w:p w14:paraId="42233C68" w14:textId="65CCC5C1" w:rsidR="00F3090F" w:rsidRPr="007C0ED1" w:rsidRDefault="00F3090F">
      <w:pPr>
        <w:rPr>
          <w:lang w:val="uk-UA"/>
        </w:rPr>
      </w:pPr>
    </w:p>
    <w:p w14:paraId="7BCB57FF" w14:textId="07A93310" w:rsidR="00F3090F" w:rsidRPr="007C0ED1" w:rsidRDefault="00F3090F">
      <w:pPr>
        <w:rPr>
          <w:lang w:val="uk-UA"/>
        </w:rPr>
      </w:pPr>
    </w:p>
    <w:p w14:paraId="01189B0C" w14:textId="7637AEB9" w:rsidR="00F3090F" w:rsidRPr="007C0ED1" w:rsidRDefault="00F3090F">
      <w:pPr>
        <w:rPr>
          <w:lang w:val="uk-UA"/>
        </w:rPr>
      </w:pPr>
    </w:p>
    <w:p w14:paraId="5136F1A8" w14:textId="43BE3BDE" w:rsidR="00F3090F" w:rsidRPr="007C0ED1" w:rsidRDefault="00F3090F">
      <w:pPr>
        <w:rPr>
          <w:lang w:val="uk-UA"/>
        </w:rPr>
      </w:pPr>
    </w:p>
    <w:p w14:paraId="740B8864" w14:textId="4BF2A297" w:rsidR="00F3090F" w:rsidRDefault="00F3090F">
      <w:pPr>
        <w:rPr>
          <w:lang w:val="uk-UA"/>
        </w:rPr>
      </w:pPr>
    </w:p>
    <w:p w14:paraId="303E8645" w14:textId="77777777" w:rsidR="00E53383" w:rsidRDefault="00E53383">
      <w:pPr>
        <w:rPr>
          <w:lang w:val="uk-UA"/>
        </w:rPr>
      </w:pPr>
    </w:p>
    <w:p w14:paraId="69B1CD12" w14:textId="77777777" w:rsidR="00E53383" w:rsidRDefault="00E53383">
      <w:pPr>
        <w:rPr>
          <w:lang w:val="uk-UA"/>
        </w:rPr>
      </w:pPr>
    </w:p>
    <w:p w14:paraId="65151ABB" w14:textId="77777777" w:rsidR="00E53383" w:rsidRDefault="00E53383">
      <w:pPr>
        <w:rPr>
          <w:lang w:val="uk-UA"/>
        </w:rPr>
      </w:pPr>
    </w:p>
    <w:p w14:paraId="75AF670D" w14:textId="77777777" w:rsidR="00E53383" w:rsidRPr="007C0ED1" w:rsidRDefault="00E53383">
      <w:pPr>
        <w:rPr>
          <w:lang w:val="uk-UA"/>
        </w:rPr>
      </w:pPr>
    </w:p>
    <w:p w14:paraId="365464CE" w14:textId="77777777" w:rsidR="00F3090F" w:rsidRPr="007C0ED1" w:rsidRDefault="00F3090F">
      <w:pPr>
        <w:rPr>
          <w:lang w:val="uk-UA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7250"/>
      </w:tblGrid>
      <w:tr w:rsidR="00872EB2" w:rsidRPr="008C485E" w14:paraId="5AE0E39E" w14:textId="77777777" w:rsidTr="003319E9">
        <w:trPr>
          <w:trHeight w:val="70"/>
        </w:trPr>
        <w:tc>
          <w:tcPr>
            <w:tcW w:w="5000" w:type="pct"/>
            <w:gridSpan w:val="2"/>
            <w:vAlign w:val="center"/>
          </w:tcPr>
          <w:p w14:paraId="0837AC7D" w14:textId="77777777" w:rsidR="00872EB2" w:rsidRPr="008C485E" w:rsidRDefault="00872EB2" w:rsidP="00F3090F">
            <w:pPr>
              <w:rPr>
                <w:b/>
                <w:sz w:val="28"/>
                <w:szCs w:val="28"/>
                <w:lang w:val="uk-UA" w:eastAsia="en-US"/>
              </w:rPr>
            </w:pPr>
            <w:r w:rsidRPr="008C485E">
              <w:rPr>
                <w:b/>
                <w:sz w:val="28"/>
                <w:szCs w:val="28"/>
                <w:lang w:val="uk-UA" w:eastAsia="en-US"/>
              </w:rPr>
              <w:lastRenderedPageBreak/>
              <w:t>5 - Викладання та оцінювання</w:t>
            </w:r>
          </w:p>
        </w:tc>
      </w:tr>
      <w:tr w:rsidR="00872EB2" w:rsidRPr="008C485E" w14:paraId="5CFB2F00" w14:textId="77777777" w:rsidTr="003319E9">
        <w:trPr>
          <w:trHeight w:val="3033"/>
        </w:trPr>
        <w:tc>
          <w:tcPr>
            <w:tcW w:w="1226" w:type="pct"/>
          </w:tcPr>
          <w:p w14:paraId="008904AF" w14:textId="77777777" w:rsidR="00872EB2" w:rsidRPr="008C485E" w:rsidRDefault="00872EB2" w:rsidP="004122DD">
            <w:pPr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t>Підходи до викладання</w:t>
            </w:r>
          </w:p>
          <w:p w14:paraId="238570B6" w14:textId="77777777" w:rsidR="00872EB2" w:rsidRPr="008C485E" w:rsidRDefault="00872EB2" w:rsidP="004122DD">
            <w:pPr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t>та навчання</w:t>
            </w:r>
          </w:p>
        </w:tc>
        <w:tc>
          <w:tcPr>
            <w:tcW w:w="3774" w:type="pct"/>
          </w:tcPr>
          <w:p w14:paraId="3D54452A" w14:textId="77777777" w:rsidR="00B3036D" w:rsidRPr="00631EE0" w:rsidRDefault="00B3036D" w:rsidP="00B3036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Підходи, що використовуються у викладанні містять методи та технології сучасного навчання, передбачені освітньою програмою, а саме:</w:t>
            </w:r>
          </w:p>
          <w:p w14:paraId="64EE26CF" w14:textId="77777777" w:rsidR="00B3036D" w:rsidRPr="00631EE0" w:rsidRDefault="00B3036D" w:rsidP="00B3036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-проблемно-орієнтоване навчання, </w:t>
            </w:r>
          </w:p>
          <w:p w14:paraId="1F53C923" w14:textId="77777777" w:rsidR="00B3036D" w:rsidRPr="00631EE0" w:rsidRDefault="00B3036D" w:rsidP="00B3036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631EE0">
              <w:rPr>
                <w:rFonts w:eastAsia="Times New Roman"/>
                <w:sz w:val="28"/>
                <w:szCs w:val="28"/>
                <w:lang w:val="uk-UA"/>
              </w:rPr>
              <w:t>-студентоцентроване</w:t>
            </w:r>
            <w:proofErr w:type="spellEnd"/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 навчання, </w:t>
            </w:r>
          </w:p>
          <w:p w14:paraId="6C5819CE" w14:textId="77777777" w:rsidR="00B3036D" w:rsidRPr="00631EE0" w:rsidRDefault="00B3036D" w:rsidP="00B3036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631EE0">
              <w:rPr>
                <w:rFonts w:eastAsia="Times New Roman"/>
                <w:sz w:val="28"/>
                <w:szCs w:val="28"/>
                <w:lang w:val="uk-UA"/>
              </w:rPr>
              <w:t>-самонавчання</w:t>
            </w:r>
            <w:proofErr w:type="spellEnd"/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</w:p>
          <w:p w14:paraId="0AE2E8BA" w14:textId="77777777" w:rsidR="00B3036D" w:rsidRPr="00631EE0" w:rsidRDefault="00B3036D" w:rsidP="00B3036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631EE0">
              <w:rPr>
                <w:rFonts w:eastAsia="Times New Roman"/>
                <w:sz w:val="28"/>
                <w:szCs w:val="28"/>
                <w:lang w:val="uk-UA"/>
              </w:rPr>
              <w:t>-індивідуальне</w:t>
            </w:r>
            <w:proofErr w:type="spellEnd"/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 навчання, </w:t>
            </w:r>
          </w:p>
          <w:p w14:paraId="3E06E8D5" w14:textId="77777777" w:rsidR="00B3036D" w:rsidRPr="00631EE0" w:rsidRDefault="00B3036D" w:rsidP="00B3036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631EE0">
              <w:rPr>
                <w:rFonts w:eastAsia="Times New Roman"/>
                <w:sz w:val="28"/>
                <w:szCs w:val="28"/>
                <w:lang w:val="uk-UA"/>
              </w:rPr>
              <w:t>-навчання</w:t>
            </w:r>
            <w:proofErr w:type="spellEnd"/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 з використання виробничих та навчальних практик. </w:t>
            </w:r>
          </w:p>
          <w:p w14:paraId="2A1F153D" w14:textId="77777777" w:rsidR="00B3036D" w:rsidRPr="00631EE0" w:rsidRDefault="00B3036D" w:rsidP="00B3036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sz w:val="28"/>
                <w:szCs w:val="28"/>
                <w:lang w:val="uk-UA"/>
              </w:rPr>
              <w:t>Опора на індуктивні й дедуктивні, аналітичні й синтетичні методи.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 Основними методами навчання є пояснювально-ілюстративний, репродуктивний, метод проблемного викладення, евристичний, дослідницький, метод наочності. </w:t>
            </w:r>
          </w:p>
          <w:p w14:paraId="2BEA779B" w14:textId="5D86D8F3" w:rsidR="00872EB2" w:rsidRPr="00B3036D" w:rsidRDefault="00B3036D" w:rsidP="00B3036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Викладання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проводиться у вигляді: лекції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>, інтерактивн</w:t>
            </w:r>
            <w:r>
              <w:rPr>
                <w:rFonts w:eastAsia="Times New Roman"/>
                <w:sz w:val="28"/>
                <w:szCs w:val="28"/>
                <w:lang w:val="uk-UA"/>
              </w:rPr>
              <w:t>их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 лекці</w:t>
            </w:r>
            <w:r>
              <w:rPr>
                <w:rFonts w:eastAsia="Times New Roman"/>
                <w:sz w:val="28"/>
                <w:szCs w:val="28"/>
                <w:lang w:val="uk-UA"/>
              </w:rPr>
              <w:t>й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>, семінарів, практичних занять, лабораторних робіт, самостійного навчання на основі підручників та конспектів, консультації з викладачами.</w:t>
            </w:r>
          </w:p>
        </w:tc>
      </w:tr>
      <w:tr w:rsidR="00872EB2" w:rsidRPr="003E22AF" w14:paraId="1428319B" w14:textId="77777777" w:rsidTr="003319E9">
        <w:trPr>
          <w:trHeight w:val="1401"/>
        </w:trPr>
        <w:tc>
          <w:tcPr>
            <w:tcW w:w="1226" w:type="pct"/>
          </w:tcPr>
          <w:p w14:paraId="2B470DF5" w14:textId="77777777" w:rsidR="00872EB2" w:rsidRPr="008C485E" w:rsidRDefault="00872EB2" w:rsidP="004122DD">
            <w:pPr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t>Методи</w:t>
            </w:r>
          </w:p>
          <w:p w14:paraId="5FEF4C9D" w14:textId="77777777" w:rsidR="00872EB2" w:rsidRPr="008C485E" w:rsidRDefault="00872EB2" w:rsidP="004122DD">
            <w:pPr>
              <w:rPr>
                <w:sz w:val="28"/>
                <w:szCs w:val="28"/>
                <w:lang w:val="uk-UA" w:eastAsia="en-US"/>
              </w:rPr>
            </w:pPr>
            <w:r w:rsidRPr="008C485E">
              <w:rPr>
                <w:sz w:val="28"/>
                <w:szCs w:val="28"/>
                <w:lang w:val="uk-UA" w:eastAsia="en-US"/>
              </w:rPr>
              <w:t>оцінювання</w:t>
            </w:r>
          </w:p>
        </w:tc>
        <w:tc>
          <w:tcPr>
            <w:tcW w:w="3774" w:type="pct"/>
          </w:tcPr>
          <w:p w14:paraId="69EDB40B" w14:textId="77777777" w:rsidR="00B3036D" w:rsidRDefault="00B3036D" w:rsidP="00B3036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Система оцінювання якості підготовки включає: вхідний, поточний, підсумковий (семестровий), ректорський контроль та атестацію здобувачів вищої освіти. Поточне оцінювання: усне опитування, тестування знань та вмінь, консультації для обговорення результатів поточного оцінювання. Підсумкове оцінювання з дисциплін: захист звітів з практики, заліки, іспити, семінари для обговорення результатів і</w:t>
            </w:r>
            <w:r>
              <w:rPr>
                <w:rFonts w:eastAsia="Times New Roman"/>
                <w:sz w:val="28"/>
                <w:szCs w:val="28"/>
                <w:lang w:val="uk-UA"/>
              </w:rPr>
              <w:t>спитів.</w:t>
            </w:r>
          </w:p>
          <w:p w14:paraId="5F20FF68" w14:textId="77777777" w:rsidR="00B3036D" w:rsidRDefault="00B3036D" w:rsidP="00B3036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Оцінювання навчальних досягнень здійснюється за 100- бальною (рейтинговою) шкалою </w:t>
            </w:r>
            <w:r>
              <w:rPr>
                <w:rFonts w:eastAsia="Times New Roman"/>
                <w:sz w:val="28"/>
                <w:szCs w:val="28"/>
                <w:lang w:val="uk-UA"/>
              </w:rPr>
              <w:t>Є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>КТС (ECTS), національною 4-х бальною шкалою («відмінно», «добре», «задовільно», «незадовільно») і вербальною («зараховано», «не зараховано») системами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549706E3" w14:textId="77777777" w:rsidR="00F3090F" w:rsidRPr="00F3090F" w:rsidRDefault="00D17580" w:rsidP="00511DC1">
            <w:pPr>
              <w:jc w:val="both"/>
              <w:rPr>
                <w:sz w:val="28"/>
                <w:lang w:val="uk-UA"/>
              </w:rPr>
            </w:pPr>
            <w:r w:rsidRPr="00F3090F">
              <w:rPr>
                <w:sz w:val="28"/>
                <w:lang w:val="uk-UA"/>
              </w:rPr>
              <w:t>Атестація здобувачів вищої освіти здійснюється у формі публічного захисту магістерської роботи.</w:t>
            </w:r>
            <w:r w:rsidR="00F3090F" w:rsidRPr="00F3090F">
              <w:rPr>
                <w:sz w:val="28"/>
                <w:lang w:val="uk-UA"/>
              </w:rPr>
              <w:t xml:space="preserve"> </w:t>
            </w:r>
          </w:p>
          <w:p w14:paraId="7AE09104" w14:textId="734453BA" w:rsidR="00872EB2" w:rsidRPr="00F3090F" w:rsidRDefault="00F3090F" w:rsidP="00511DC1">
            <w:pPr>
              <w:jc w:val="both"/>
              <w:rPr>
                <w:sz w:val="28"/>
                <w:lang w:val="x-none"/>
              </w:rPr>
            </w:pPr>
            <w:r w:rsidRPr="00F3090F">
              <w:rPr>
                <w:rFonts w:eastAsia="Times New Roman"/>
                <w:sz w:val="28"/>
                <w:szCs w:val="28"/>
                <w:lang w:val="uk-UA"/>
              </w:rPr>
              <w:t>Магістерська робота перевіряється на наявність плагіату згідно з процедурою, визначеною системою забезпечення вищим навчальним закладом доброчесності, якості освітньої діяльності та якості вищої освіти.</w:t>
            </w:r>
          </w:p>
        </w:tc>
      </w:tr>
      <w:tr w:rsidR="00872EB2" w:rsidRPr="008C485E" w14:paraId="59B1933E" w14:textId="77777777" w:rsidTr="003319E9">
        <w:trPr>
          <w:trHeight w:val="415"/>
        </w:trPr>
        <w:tc>
          <w:tcPr>
            <w:tcW w:w="5000" w:type="pct"/>
            <w:gridSpan w:val="2"/>
            <w:vAlign w:val="center"/>
          </w:tcPr>
          <w:p w14:paraId="6503B131" w14:textId="77777777" w:rsidR="00872EB2" w:rsidRPr="008C485E" w:rsidRDefault="00872EB2" w:rsidP="00401338">
            <w:pPr>
              <w:rPr>
                <w:b/>
                <w:sz w:val="28"/>
                <w:szCs w:val="28"/>
                <w:lang w:val="uk-UA"/>
              </w:rPr>
            </w:pPr>
            <w:r w:rsidRPr="008C485E">
              <w:rPr>
                <w:b/>
                <w:sz w:val="28"/>
                <w:szCs w:val="28"/>
                <w:lang w:val="uk-UA"/>
              </w:rPr>
              <w:t>6 - Програмні компетентності</w:t>
            </w:r>
          </w:p>
        </w:tc>
      </w:tr>
      <w:tr w:rsidR="00872EB2" w:rsidRPr="003E22AF" w14:paraId="3D0361FA" w14:textId="77777777" w:rsidTr="00E53383">
        <w:trPr>
          <w:trHeight w:val="301"/>
        </w:trPr>
        <w:tc>
          <w:tcPr>
            <w:tcW w:w="1226" w:type="pct"/>
          </w:tcPr>
          <w:p w14:paraId="5DBAFC90" w14:textId="6AA4F982" w:rsidR="00872EB2" w:rsidRPr="008C485E" w:rsidRDefault="00401338" w:rsidP="00E53383">
            <w:pPr>
              <w:rPr>
                <w:sz w:val="28"/>
                <w:szCs w:val="28"/>
                <w:lang w:val="uk-UA" w:eastAsia="uk-UA"/>
              </w:rPr>
            </w:pPr>
            <w:r w:rsidRPr="00B9206D">
              <w:rPr>
                <w:sz w:val="28"/>
                <w:szCs w:val="28"/>
                <w:lang w:val="uk-UA"/>
              </w:rPr>
              <w:t>Інтегральна компетентність (ІК)</w:t>
            </w:r>
          </w:p>
        </w:tc>
        <w:tc>
          <w:tcPr>
            <w:tcW w:w="3774" w:type="pct"/>
          </w:tcPr>
          <w:p w14:paraId="651145DF" w14:textId="77777777" w:rsidR="00872EB2" w:rsidRDefault="00F54580" w:rsidP="00F54580">
            <w:pPr>
              <w:pStyle w:val="Default"/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8C485E">
              <w:rPr>
                <w:color w:val="auto"/>
                <w:sz w:val="28"/>
                <w:szCs w:val="28"/>
                <w:lang w:val="uk-UA"/>
              </w:rPr>
              <w:t xml:space="preserve">Здатність розв’язувати </w:t>
            </w:r>
            <w:r w:rsidRPr="008C485E">
              <w:rPr>
                <w:color w:val="auto"/>
                <w:sz w:val="28"/>
                <w:szCs w:val="28"/>
                <w:lang w:val="uk-UA" w:eastAsia="uk-UA"/>
              </w:rPr>
              <w:t>складні задачі і проблеми у галузі міського будівництва та господарства, що передбачає проведення досліджень та здійснення інновацій, та характеризується невизначеністю умов і вимог</w:t>
            </w:r>
            <w:r w:rsidR="00C12F99">
              <w:rPr>
                <w:color w:val="auto"/>
                <w:sz w:val="28"/>
                <w:szCs w:val="28"/>
                <w:lang w:val="uk-UA" w:eastAsia="uk-UA"/>
              </w:rPr>
              <w:t>.</w:t>
            </w:r>
          </w:p>
          <w:p w14:paraId="69780923" w14:textId="395DF5C6" w:rsidR="00E53383" w:rsidRPr="008C485E" w:rsidRDefault="00E53383" w:rsidP="00F54580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872EB2" w:rsidRPr="00401338" w14:paraId="264344F3" w14:textId="77777777" w:rsidTr="00E53383">
        <w:trPr>
          <w:trHeight w:val="301"/>
        </w:trPr>
        <w:tc>
          <w:tcPr>
            <w:tcW w:w="1226" w:type="pct"/>
          </w:tcPr>
          <w:p w14:paraId="2EF57B57" w14:textId="02266970" w:rsidR="00872EB2" w:rsidRPr="008C485E" w:rsidRDefault="00401338" w:rsidP="00E53383">
            <w:pPr>
              <w:rPr>
                <w:sz w:val="28"/>
                <w:szCs w:val="28"/>
                <w:lang w:val="uk-UA" w:eastAsia="uk-UA"/>
              </w:rPr>
            </w:pPr>
            <w:r w:rsidRPr="00B9206D">
              <w:rPr>
                <w:sz w:val="28"/>
                <w:szCs w:val="28"/>
                <w:lang w:val="uk-UA"/>
              </w:rPr>
              <w:lastRenderedPageBreak/>
              <w:t>Загальні компетентності (ЗК)</w:t>
            </w:r>
          </w:p>
        </w:tc>
        <w:tc>
          <w:tcPr>
            <w:tcW w:w="3774" w:type="pct"/>
          </w:tcPr>
          <w:p w14:paraId="7B9225FB" w14:textId="77777777" w:rsidR="00872EB2" w:rsidRDefault="00401338" w:rsidP="00401338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ЗК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1. </w:t>
            </w:r>
            <w:r w:rsidR="00872EB2" w:rsidRPr="008C485E">
              <w:rPr>
                <w:color w:val="auto"/>
                <w:sz w:val="28"/>
                <w:szCs w:val="28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</w:t>
            </w:r>
            <w:r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4B017208" w14:textId="77777777" w:rsidR="00401338" w:rsidRDefault="00401338" w:rsidP="00401338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ЗК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2. 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>Здатність розвивати мовно-комунікативну культуру дослідника; уміння спілкуватися з представниками інших професійних груп різного рівня (з експертами з інших галузей знань)</w:t>
            </w:r>
            <w:r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477CEEF0" w14:textId="77777777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ЗК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3. 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>Здатність до абстрактного мислення, аналізу, синтезу</w:t>
            </w:r>
            <w:r>
              <w:rPr>
                <w:color w:val="auto"/>
                <w:sz w:val="28"/>
                <w:szCs w:val="28"/>
                <w:lang w:val="uk-UA"/>
              </w:rPr>
              <w:t>.</w:t>
            </w:r>
            <w:r w:rsidRPr="00B9206D">
              <w:rPr>
                <w:sz w:val="28"/>
                <w:szCs w:val="28"/>
                <w:lang w:val="uk-UA"/>
              </w:rPr>
              <w:t xml:space="preserve"> </w:t>
            </w:r>
          </w:p>
          <w:p w14:paraId="293F05A8" w14:textId="77777777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ЗК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4. 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>Здатність застосовувати знання у практичних ситуаціях</w:t>
            </w:r>
            <w:r>
              <w:rPr>
                <w:color w:val="auto"/>
                <w:sz w:val="28"/>
                <w:szCs w:val="28"/>
                <w:lang w:val="uk-UA"/>
              </w:rPr>
              <w:t>.</w:t>
            </w:r>
            <w:r w:rsidRPr="00B9206D">
              <w:rPr>
                <w:sz w:val="28"/>
                <w:szCs w:val="28"/>
                <w:lang w:val="uk-UA"/>
              </w:rPr>
              <w:t xml:space="preserve"> </w:t>
            </w:r>
          </w:p>
          <w:p w14:paraId="17FBA019" w14:textId="77777777" w:rsidR="00401338" w:rsidRDefault="00401338" w:rsidP="00401338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ЗК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5. 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>Знання та розуміння предметної області та розуміння професійної діяльності</w:t>
            </w:r>
            <w:r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67DAEAA9" w14:textId="77777777" w:rsidR="00401338" w:rsidRDefault="00401338" w:rsidP="00401338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ЗК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6. 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>Здатність визначати економічні показники та забезпечувати якість виконання робіт при розробці та реалізації комплексних дій та проектів з дотриманням умов праці, положень цивільного захисту та охорони навколишнього середовища</w:t>
            </w:r>
            <w:r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310EF362" w14:textId="77777777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ЗК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7. 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>Навички використання інформаційних і комунікаційних технологій</w:t>
            </w:r>
            <w:r>
              <w:rPr>
                <w:color w:val="auto"/>
                <w:sz w:val="28"/>
                <w:szCs w:val="28"/>
                <w:lang w:val="uk-UA"/>
              </w:rPr>
              <w:t>.</w:t>
            </w:r>
            <w:r w:rsidRPr="00B9206D">
              <w:rPr>
                <w:sz w:val="28"/>
                <w:szCs w:val="28"/>
                <w:lang w:val="uk-UA"/>
              </w:rPr>
              <w:t xml:space="preserve"> </w:t>
            </w:r>
          </w:p>
          <w:p w14:paraId="0416D83E" w14:textId="77777777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ЗК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8C485E">
              <w:rPr>
                <w:sz w:val="28"/>
                <w:szCs w:val="28"/>
                <w:lang w:val="uk-UA"/>
              </w:rPr>
              <w:t>Здатність вчитися і оволодівати сучасними знаннями</w:t>
            </w:r>
            <w:r>
              <w:rPr>
                <w:sz w:val="28"/>
                <w:szCs w:val="28"/>
                <w:lang w:val="uk-UA"/>
              </w:rPr>
              <w:t>.</w:t>
            </w:r>
            <w:r w:rsidRPr="00B9206D">
              <w:rPr>
                <w:sz w:val="28"/>
                <w:szCs w:val="28"/>
                <w:lang w:val="uk-UA"/>
              </w:rPr>
              <w:t xml:space="preserve"> </w:t>
            </w:r>
          </w:p>
          <w:p w14:paraId="5CF6C8C8" w14:textId="77777777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ЗК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8C485E">
              <w:rPr>
                <w:sz w:val="28"/>
                <w:szCs w:val="28"/>
                <w:lang w:val="uk-UA"/>
              </w:rPr>
              <w:t>Здатність до адаптації та дії в новій ситуації</w:t>
            </w:r>
            <w:r>
              <w:rPr>
                <w:sz w:val="28"/>
                <w:szCs w:val="28"/>
                <w:lang w:val="uk-UA"/>
              </w:rPr>
              <w:t>.</w:t>
            </w:r>
            <w:r w:rsidRPr="00B9206D">
              <w:rPr>
                <w:sz w:val="28"/>
                <w:szCs w:val="28"/>
                <w:lang w:val="uk-UA"/>
              </w:rPr>
              <w:t xml:space="preserve"> </w:t>
            </w:r>
          </w:p>
          <w:p w14:paraId="1A897467" w14:textId="47748A9F" w:rsidR="00401338" w:rsidRPr="008C485E" w:rsidRDefault="00401338" w:rsidP="00401338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ЗК</w:t>
            </w:r>
            <w:r w:rsidRPr="008C485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8C485E">
              <w:rPr>
                <w:sz w:val="28"/>
                <w:szCs w:val="28"/>
                <w:lang w:val="uk-UA"/>
              </w:rPr>
              <w:t>Відповідальність за якість виконаної роботи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72EB2" w:rsidRPr="003E22AF" w14:paraId="502EA147" w14:textId="77777777" w:rsidTr="003319E9">
        <w:trPr>
          <w:trHeight w:val="301"/>
        </w:trPr>
        <w:tc>
          <w:tcPr>
            <w:tcW w:w="1226" w:type="pct"/>
          </w:tcPr>
          <w:p w14:paraId="4870675D" w14:textId="1C7ECD50" w:rsidR="00401338" w:rsidRPr="00B9206D" w:rsidRDefault="00401338" w:rsidP="00401338">
            <w:pPr>
              <w:rPr>
                <w:sz w:val="28"/>
                <w:szCs w:val="28"/>
                <w:lang w:val="uk-UA" w:eastAsia="uk-UA"/>
              </w:rPr>
            </w:pPr>
            <w:r w:rsidRPr="00B9206D">
              <w:rPr>
                <w:sz w:val="28"/>
                <w:szCs w:val="28"/>
                <w:lang w:val="uk-UA" w:eastAsia="uk-UA"/>
              </w:rPr>
              <w:t>Спеціальні (фахові) компетентності за спеціальністю</w:t>
            </w:r>
            <w:r>
              <w:rPr>
                <w:sz w:val="28"/>
                <w:szCs w:val="28"/>
                <w:lang w:val="uk-UA" w:eastAsia="uk-UA"/>
              </w:rPr>
              <w:t xml:space="preserve"> (</w:t>
            </w: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>)</w:t>
            </w:r>
          </w:p>
          <w:p w14:paraId="35C98EB2" w14:textId="47F69A34" w:rsidR="00872EB2" w:rsidRPr="008C485E" w:rsidRDefault="00872EB2" w:rsidP="00401338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774" w:type="pct"/>
          </w:tcPr>
          <w:p w14:paraId="666402DA" w14:textId="0C7F5FC4" w:rsidR="00401338" w:rsidRDefault="00401338" w:rsidP="00F95FF6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="006E0FB9" w:rsidRPr="008C485E">
              <w:rPr>
                <w:color w:val="000000" w:themeColor="text1"/>
                <w:sz w:val="28"/>
                <w:szCs w:val="28"/>
                <w:lang w:val="uk-UA"/>
              </w:rPr>
              <w:t>Знання основних нормативно-правових актів та довідкових матеріалів, чинних стандартів і технічних умов, інструкцій та інших нормативно-розпорядчих документів в професійній діяльності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11232C08" w14:textId="77777777" w:rsidR="00872EB2" w:rsidRDefault="00401338" w:rsidP="00401338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2. 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 xml:space="preserve">Знання  ефективних будівельних матеріалів, технологічних процесів та способів реконструкції і </w:t>
            </w:r>
            <w:proofErr w:type="spellStart"/>
            <w:r w:rsidRPr="008C485E">
              <w:rPr>
                <w:color w:val="000000" w:themeColor="text1"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8C485E">
              <w:rPr>
                <w:color w:val="000000" w:themeColor="text1"/>
                <w:sz w:val="28"/>
                <w:szCs w:val="28"/>
                <w:lang w:val="uk-UA"/>
              </w:rPr>
              <w:t xml:space="preserve"> міських об’єктів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598249C2" w14:textId="627D7978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3.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 xml:space="preserve"> Здатність проектувати та реконструювати міські транспортні системи на основі ефективного поєднання передового світового досвіду</w:t>
            </w:r>
          </w:p>
          <w:p w14:paraId="0AE684B8" w14:textId="02838443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4.</w:t>
            </w:r>
            <w:r w:rsidRPr="008C485E"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>Знання професійної та цивільної безпеки при виконанні завдань професійної діяльності</w:t>
            </w:r>
          </w:p>
          <w:p w14:paraId="7F9142DB" w14:textId="0EC0B08E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5.</w:t>
            </w:r>
            <w:r w:rsidRPr="008C485E"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>Здатність проектувати та реконструювати будівлі та споруди, в тому числі з використанням програмних систем комп’ютерного проектування на основі ефективного поєднання передових технологій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4623A041" w14:textId="059E0516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6.</w:t>
            </w:r>
            <w:r w:rsidRPr="008C485E"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>Здатність розуміти і враховувати соціальні, екологічні, етичні, економічні та комерційні міркування, що впливають на реалізацію будівельних рішень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1DF33D67" w14:textId="214929C6" w:rsidR="00401338" w:rsidRPr="00DD1F91" w:rsidRDefault="00401338" w:rsidP="00401338">
            <w:pPr>
              <w:pStyle w:val="Default"/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DD1F91">
              <w:rPr>
                <w:color w:val="auto"/>
                <w:sz w:val="28"/>
                <w:szCs w:val="28"/>
                <w:lang w:val="uk-UA" w:eastAsia="uk-UA"/>
              </w:rPr>
              <w:lastRenderedPageBreak/>
              <w:t xml:space="preserve">ФК 7. </w:t>
            </w:r>
            <w:r w:rsidRPr="00DD1F91">
              <w:rPr>
                <w:color w:val="auto"/>
                <w:sz w:val="28"/>
                <w:szCs w:val="28"/>
                <w:lang w:val="uk-UA"/>
              </w:rPr>
              <w:t>Здатність виконувати техніко-економічні обґрунтування конструкцій будівель і споруд, що проектуються та реконструюються, розробляти технічну документацію на проекти.</w:t>
            </w:r>
          </w:p>
          <w:p w14:paraId="33C6C3DF" w14:textId="24553FCD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8.</w:t>
            </w:r>
            <w:r w:rsidRPr="008C485E"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 xml:space="preserve">Здатність знаходити оптимальні рішення при створенні окремих видів будівельної продукції з урахуванням вимог міцності, довговічності, безпеки життєдіяльності, якості, вартості, термінів виконання і </w:t>
            </w:r>
            <w:proofErr w:type="spellStart"/>
            <w:r w:rsidRPr="008C485E">
              <w:rPr>
                <w:color w:val="000000" w:themeColor="text1"/>
                <w:sz w:val="28"/>
                <w:szCs w:val="28"/>
                <w:lang w:val="uk-UA"/>
              </w:rPr>
              <w:t>конкуренто-спроможності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724923F4" w14:textId="32C56836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9.</w:t>
            </w:r>
            <w:r w:rsidRPr="008C485E"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>Уміння застосовувати системний підхід до вирішення інженерних проблем на основі досліджень в рамках спеціальності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1DCAF3A3" w14:textId="3EBA4D37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0.</w:t>
            </w:r>
            <w:r w:rsidRPr="008C485E"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>Уміння застосовувати фізико-математичний апарат, теоретичні, розрахункові і експериментальні методи досліджень, методи математичного і комп’ютерного моделювання в процесі професійної діяльності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07147425" w14:textId="27B969B6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1.</w:t>
            </w:r>
            <w:r w:rsidRPr="008C485E"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>Здатність самостійно проведення обстеження, оцінки технічного стану конструкцій об’єктів культурної спадщини, пам’яток архітектури та містобудування та надання рекомендацій по усуненню пошкоджених і деформованих елементів з виконанням реставраційних</w:t>
            </w:r>
            <w:r w:rsidRPr="008C485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робіт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  <w:p w14:paraId="58018BB8" w14:textId="0FC6B4A6" w:rsidR="00401338" w:rsidRPr="0038094A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38094A">
              <w:rPr>
                <w:sz w:val="28"/>
                <w:szCs w:val="28"/>
                <w:lang w:val="uk-UA" w:eastAsia="uk-UA"/>
              </w:rPr>
              <w:t xml:space="preserve">ФК 12. </w:t>
            </w:r>
            <w:r w:rsidRPr="0038094A">
              <w:rPr>
                <w:color w:val="000000" w:themeColor="text1"/>
                <w:sz w:val="28"/>
                <w:szCs w:val="28"/>
                <w:lang w:val="uk-UA"/>
              </w:rPr>
              <w:t>Здатність застосовувати основні принципи управління розвитком міст, їх комплексного планування та забудови, ремонту і реконструкції.</w:t>
            </w:r>
          </w:p>
          <w:p w14:paraId="4D03A3D1" w14:textId="2A34F46A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38094A">
              <w:rPr>
                <w:sz w:val="28"/>
                <w:szCs w:val="28"/>
                <w:lang w:val="uk-UA" w:eastAsia="uk-UA"/>
              </w:rPr>
              <w:t xml:space="preserve">ФК 13. </w:t>
            </w:r>
            <w:r w:rsidRPr="0038094A">
              <w:rPr>
                <w:color w:val="000000" w:themeColor="text1"/>
                <w:sz w:val="28"/>
                <w:szCs w:val="28"/>
                <w:lang w:val="uk-UA"/>
              </w:rPr>
              <w:t>Здатність формувати та демонструвати лідерські якості та поведінкові навички.</w:t>
            </w:r>
          </w:p>
          <w:p w14:paraId="2BC4A17E" w14:textId="12650F48" w:rsid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4.</w:t>
            </w:r>
            <w:r w:rsidRPr="008C485E"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>Здатніст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ь застосовувати принципи енергоефективності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Pr="008C485E">
              <w:rPr>
                <w:color w:val="000000" w:themeColor="text1"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8C485E">
              <w:rPr>
                <w:color w:val="000000" w:themeColor="text1"/>
                <w:sz w:val="28"/>
                <w:szCs w:val="28"/>
                <w:lang w:val="uk-UA"/>
              </w:rPr>
              <w:t xml:space="preserve"> будівель, споруд та інженерного обладнання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107413F7" w14:textId="3DCE02EE" w:rsidR="00401338" w:rsidRPr="00401338" w:rsidRDefault="00401338" w:rsidP="00401338">
            <w:pPr>
              <w:pStyle w:val="Default"/>
              <w:jc w:val="both"/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ФК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5.</w:t>
            </w:r>
            <w:r w:rsidRPr="008C485E">
              <w:rPr>
                <w:sz w:val="28"/>
                <w:szCs w:val="28"/>
                <w:lang w:val="uk-UA" w:eastAsia="uk-UA"/>
              </w:rPr>
              <w:t xml:space="preserve"> </w:t>
            </w:r>
            <w:r w:rsidRPr="008C485E">
              <w:rPr>
                <w:color w:val="000000" w:themeColor="text1"/>
                <w:sz w:val="28"/>
                <w:szCs w:val="28"/>
                <w:lang w:val="uk-UA"/>
              </w:rPr>
              <w:t>Здатність до раціонального вибору, проектування та експлуатації сучасних інженерних систем будівель та штучного освітлення міст з врахуванням архітектурних рішень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965EA" w:rsidRPr="008C485E" w14:paraId="0589BEE5" w14:textId="77777777" w:rsidTr="003319E9">
        <w:trPr>
          <w:trHeight w:val="44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35D9F49B" w14:textId="77777777" w:rsidR="005965EA" w:rsidRPr="008C485E" w:rsidRDefault="005965EA" w:rsidP="00401338">
            <w:pPr>
              <w:pStyle w:val="Defaul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C485E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7 - Програмні результати навчання (ПРН)</w:t>
            </w:r>
          </w:p>
        </w:tc>
      </w:tr>
      <w:tr w:rsidR="00D17580" w:rsidRPr="001939D2" w14:paraId="5A92CD9A" w14:textId="77777777" w:rsidTr="003319E9">
        <w:trPr>
          <w:trHeight w:val="959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6EF" w14:textId="21187BED" w:rsidR="00D17580" w:rsidRPr="008C485E" w:rsidRDefault="00D17580" w:rsidP="00B1715C">
            <w:pPr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 xml:space="preserve">Програмні результати навчання </w:t>
            </w:r>
          </w:p>
          <w:p w14:paraId="353A3140" w14:textId="77777777" w:rsidR="00D17580" w:rsidRDefault="00D17580" w:rsidP="00401338">
            <w:pPr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>(</w:t>
            </w:r>
            <w:r w:rsidR="00401338">
              <w:rPr>
                <w:sz w:val="28"/>
                <w:szCs w:val="28"/>
                <w:lang w:val="uk-UA"/>
              </w:rPr>
              <w:t>ПРН</w:t>
            </w:r>
            <w:r w:rsidRPr="008C485E">
              <w:rPr>
                <w:sz w:val="28"/>
                <w:szCs w:val="28"/>
                <w:lang w:val="uk-UA"/>
              </w:rPr>
              <w:t>)</w:t>
            </w:r>
          </w:p>
          <w:p w14:paraId="6C31F8F2" w14:textId="2894A879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6A1000CC" w14:textId="01B144CF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08A978AB" w14:textId="27227ADC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70D0093C" w14:textId="6E0C68B9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6D1A72F2" w14:textId="69BF97AD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762AB3A1" w14:textId="6F9ABFC6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1EBBFD00" w14:textId="1F37196F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1FD78900" w14:textId="5375981A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61590A17" w14:textId="66F3C77B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3138AF66" w14:textId="375EF865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516C034C" w14:textId="42C06DE8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6B452E6D" w14:textId="76F1E69E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3929220D" w14:textId="322CB962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78D0AC3B" w14:textId="4914693E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2F1650DB" w14:textId="6BE4CB60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435B0395" w14:textId="065DD2F3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58726834" w14:textId="30586510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4A29EA48" w14:textId="5A543789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6BE35A5C" w14:textId="0C73368B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3B001DBB" w14:textId="5CC09359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62E19AC4" w14:textId="71157F8D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60CB3D3B" w14:textId="0E5A6A47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3DABE28F" w14:textId="05D388B7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1F3095F8" w14:textId="01661142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43B0CE91" w14:textId="0AABDD3B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7E52DB8C" w14:textId="17F78284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0D56BE6C" w14:textId="66A2E831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12B29537" w14:textId="530BE2AE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0A04081A" w14:textId="5373E1EA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1FAEA946" w14:textId="3C7E7783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5ABBB587" w14:textId="63F9DF2C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03F39353" w14:textId="1838698B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4735CB3E" w14:textId="08528421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60A3903F" w14:textId="0744E74D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796A1B1C" w14:textId="77777777" w:rsidR="00401338" w:rsidRDefault="00401338" w:rsidP="00401338">
            <w:pPr>
              <w:rPr>
                <w:sz w:val="28"/>
                <w:szCs w:val="28"/>
                <w:lang w:val="uk-UA"/>
              </w:rPr>
            </w:pPr>
          </w:p>
          <w:p w14:paraId="64DEDDC3" w14:textId="4356EB38" w:rsidR="00401338" w:rsidRPr="008C485E" w:rsidRDefault="00401338" w:rsidP="004013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DB02" w14:textId="77777777" w:rsidR="00401338" w:rsidRPr="00DD1F91" w:rsidRDefault="00D17580" w:rsidP="00C673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ПРН 1. Використовувати усно і письмово технічну українську мову та вміти спілкуватися іноземною мово</w:t>
            </w:r>
            <w:r w:rsidR="003155D3" w:rsidRPr="00DD1F91">
              <w:rPr>
                <w:color w:val="000000" w:themeColor="text1"/>
                <w:sz w:val="28"/>
                <w:szCs w:val="28"/>
                <w:lang w:val="uk-UA"/>
              </w:rPr>
              <w:t>ю у колі фахівців з будівництва</w:t>
            </w:r>
            <w:r w:rsidR="00401338" w:rsidRPr="00DD1F9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7CE629A5" w14:textId="53CB84AA" w:rsidR="00D17580" w:rsidRPr="00DD1F91" w:rsidRDefault="00401338" w:rsidP="00C673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>ПРН 2. Використовувати нормативні та правові документи у своїй діяльності.</w:t>
            </w:r>
          </w:p>
          <w:p w14:paraId="2C291924" w14:textId="77777777" w:rsidR="00401338" w:rsidRPr="00DD1F91" w:rsidRDefault="00401338" w:rsidP="00C673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 xml:space="preserve">ПРН 3. Виконувати розрахунково-експериментальні роботи і вирішувати науково-технічні завдання в галузі будівництва на основі досягнень техніки і технологій, </w:t>
            </w:r>
            <w:r w:rsidRPr="00DD1F9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класичних і сучасних теорій і методів, фізичних, математичних і комп’ютерних моделей, забезпечення високих ступенів відповідності до реальних будівель і конструкцій. </w:t>
            </w:r>
          </w:p>
          <w:p w14:paraId="4B8B4D27" w14:textId="77777777" w:rsidR="00401338" w:rsidRPr="00DD1F91" w:rsidRDefault="00401338" w:rsidP="00C673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>ПРН 4. Виявляти суть технічних проблем, які виникають в ході професійної діяльності і залучати для їх рішення відповідний апарат.</w:t>
            </w:r>
          </w:p>
          <w:p w14:paraId="572EA3ED" w14:textId="77777777" w:rsidR="00401338" w:rsidRPr="00DD1F91" w:rsidRDefault="00401338" w:rsidP="00C673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>ПРН 5. Демонструвати здатність проводити професійну та/або інноваційну діяльність у будівництві, експлуатації, реконструкції та ремонті об’єктів міської забудови.</w:t>
            </w:r>
          </w:p>
          <w:p w14:paraId="23D3B977" w14:textId="77777777" w:rsidR="00401338" w:rsidRPr="00DD1F91" w:rsidRDefault="00401338" w:rsidP="00C673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>ПРН 6. Застосовувати програмні засоби комп’ютерної графіки і візуалізації результатів науково-дослідницької діяльності, оформляти звіти і презентації, готувати реферати, доповіді й статті за допомогою сучасних офісних інформаційних технологій, текстових і графічних редакторів, засобів друку.</w:t>
            </w:r>
          </w:p>
          <w:p w14:paraId="385224C9" w14:textId="3E4B2209" w:rsidR="00401338" w:rsidRPr="00DD1F91" w:rsidRDefault="00401338" w:rsidP="00C673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>ПРН 7. Проектувати конструкцій будівель і споруд з метою забезпечення їх міцності, стійкості, довговічності, енергоефективності, забезпечення надійності і безпеки.</w:t>
            </w:r>
          </w:p>
          <w:p w14:paraId="6EC4E225" w14:textId="77777777" w:rsidR="00401338" w:rsidRPr="00DD1F91" w:rsidRDefault="00401338" w:rsidP="00C673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>ПРН 8. Виконувати техніко-економічні обґрунтування конструкцій будівель і споруд, що зводяться або реконструюються, розробляти технічну документацію та їх проекти.</w:t>
            </w:r>
          </w:p>
          <w:p w14:paraId="39D1818E" w14:textId="77777777" w:rsidR="00401338" w:rsidRPr="00DD1F91" w:rsidRDefault="00401338" w:rsidP="00C673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>ПРН 9. Володіти культурою професійної безпеки, вміння ідентифікувати небезпеки і оцінювати ризики в сфері своєї професійної діяльності.</w:t>
            </w:r>
          </w:p>
          <w:p w14:paraId="6C3C6699" w14:textId="77777777" w:rsidR="00401338" w:rsidRPr="00DD1F91" w:rsidRDefault="00401338" w:rsidP="00401338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 xml:space="preserve">ПРН 10. Знаходити організаційно-управлінські рішення і бути готовим нести за них відповідальність. </w:t>
            </w:r>
          </w:p>
          <w:p w14:paraId="4717556B" w14:textId="6095C1E5" w:rsidR="00401338" w:rsidRPr="00DD1F91" w:rsidRDefault="00401338" w:rsidP="00401338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 xml:space="preserve">ПРН 11. Демонструвати здатність до подальшого навчання у сфері будівництва, інженерії та суміжних галузей знань, яке значною мірою є автономним та самостійним. </w:t>
            </w:r>
          </w:p>
          <w:p w14:paraId="6534D71D" w14:textId="77777777" w:rsidR="00401338" w:rsidRPr="00DD1F91" w:rsidRDefault="00401338" w:rsidP="00401338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 xml:space="preserve">ПРН 12. Приймати обґрунтовані рішення щодо реалізації містобудівних проектів та функціонування об’єктів міського господарства. </w:t>
            </w:r>
          </w:p>
          <w:p w14:paraId="372D6D4B" w14:textId="77777777" w:rsidR="00401338" w:rsidRPr="00DD1F91" w:rsidRDefault="00401338" w:rsidP="00401338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 xml:space="preserve">ПРН 13. Прогнозувати перспективні містобудівні соціальні вимоги і використовувати їх на різних етапах проектування, експлуатації, реконструкції та реставрації об’єктів міського будівництва. </w:t>
            </w:r>
          </w:p>
          <w:p w14:paraId="64C6B674" w14:textId="77777777" w:rsidR="00401338" w:rsidRPr="00DD1F91" w:rsidRDefault="00401338" w:rsidP="00401338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 xml:space="preserve">ПРН 14. Вміти використовувати системні методи, інформаційні технології у вирішенні проектно-інженерних та виробничих задач у містобудування та територіальному плануванні. </w:t>
            </w:r>
          </w:p>
          <w:p w14:paraId="44E19160" w14:textId="64DC5B5E" w:rsidR="00401338" w:rsidRPr="00DD1F91" w:rsidRDefault="00401338" w:rsidP="00401338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 xml:space="preserve">ПРН 15. Приймати оптимальні рішення щодо </w:t>
            </w:r>
            <w:proofErr w:type="spellStart"/>
            <w:r w:rsidRPr="00DD1F91">
              <w:rPr>
                <w:color w:val="000000" w:themeColor="text1"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DD1F91">
              <w:rPr>
                <w:color w:val="000000" w:themeColor="text1"/>
                <w:sz w:val="28"/>
                <w:szCs w:val="28"/>
                <w:lang w:val="uk-UA"/>
              </w:rPr>
              <w:t xml:space="preserve"> будівель, споруд та інженерного </w:t>
            </w:r>
            <w:r w:rsidRPr="00DD1F9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обладнання, вміти оцінювати енергоефективн</w:t>
            </w:r>
            <w:r w:rsidR="00FF421A" w:rsidRPr="00DD1F91">
              <w:rPr>
                <w:color w:val="000000" w:themeColor="text1"/>
                <w:sz w:val="28"/>
                <w:szCs w:val="28"/>
                <w:lang w:val="uk-UA"/>
              </w:rPr>
              <w:t>ість</w:t>
            </w: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 xml:space="preserve"> заходів.</w:t>
            </w:r>
          </w:p>
          <w:p w14:paraId="6228422D" w14:textId="4BC0F771" w:rsidR="00401338" w:rsidRPr="00DD1F91" w:rsidRDefault="00401338" w:rsidP="00401338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 xml:space="preserve">ПРН 16. Вміти використовувати принципи і методи розрахунку об’єктів містобудівної діяльності та міської інфраструктури. </w:t>
            </w:r>
          </w:p>
          <w:p w14:paraId="7C39BF1F" w14:textId="77777777" w:rsidR="00401338" w:rsidRPr="00DD1F91" w:rsidRDefault="00401338" w:rsidP="00401338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>ПРН 17. Демонструвати вміння контролю за технологією реалізації ремонтно-будівельних (реставраційних) робіт на містобудівних об’єктах та об’єктах міського господарства.</w:t>
            </w:r>
          </w:p>
          <w:p w14:paraId="508C12DF" w14:textId="77777777" w:rsidR="00401338" w:rsidRPr="00DD1F91" w:rsidRDefault="00401338" w:rsidP="00401338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 xml:space="preserve">ПРН 18. Бути здатним в складі проектної групи розробляти проекти об’єктів міського будівництва та господарства та супроводжувати процес проектування (реконструкції, реставрації) містобудівних об’єктів в цілому. </w:t>
            </w:r>
          </w:p>
          <w:p w14:paraId="54EE71DB" w14:textId="64B6B6B4" w:rsidR="00401338" w:rsidRPr="00DD1F91" w:rsidRDefault="00401338" w:rsidP="00401338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1F91">
              <w:rPr>
                <w:color w:val="000000" w:themeColor="text1"/>
                <w:sz w:val="28"/>
                <w:szCs w:val="28"/>
                <w:lang w:val="uk-UA"/>
              </w:rPr>
              <w:t>ПРН 19. Володіти методами і технологіями в містобудуванні, знати нормативно-правові засади для формування міської території та транспортної інфраструктури в умовах нового будівництва або реконструкції міської забудови.</w:t>
            </w:r>
          </w:p>
        </w:tc>
      </w:tr>
      <w:tr w:rsidR="005965EA" w:rsidRPr="008C485E" w14:paraId="15EB470A" w14:textId="77777777" w:rsidTr="003319E9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E461" w14:textId="77777777" w:rsidR="005965EA" w:rsidRPr="008C485E" w:rsidRDefault="005965EA" w:rsidP="00401338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8C485E">
              <w:rPr>
                <w:b/>
                <w:sz w:val="28"/>
                <w:szCs w:val="28"/>
                <w:lang w:val="uk-UA"/>
              </w:rPr>
              <w:lastRenderedPageBreak/>
              <w:t>8 - Ресурсне забезпечення реалізації програми</w:t>
            </w:r>
          </w:p>
        </w:tc>
      </w:tr>
      <w:tr w:rsidR="005965EA" w:rsidRPr="001939D2" w14:paraId="1AC7AA55" w14:textId="77777777" w:rsidTr="003319E9">
        <w:trPr>
          <w:trHeight w:val="7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063" w14:textId="77777777" w:rsidR="005965EA" w:rsidRPr="008C485E" w:rsidRDefault="005965EA" w:rsidP="004122DD">
            <w:pPr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Кадрове забезпечення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D73" w14:textId="77777777" w:rsidR="00401338" w:rsidRPr="00BF4BE2" w:rsidRDefault="00401338" w:rsidP="00401338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F4BE2">
              <w:rPr>
                <w:color w:val="auto"/>
                <w:sz w:val="28"/>
                <w:szCs w:val="28"/>
                <w:lang w:val="uk-UA"/>
              </w:rPr>
              <w:t xml:space="preserve">Кадрове забезпечення </w:t>
            </w:r>
            <w:r w:rsidRPr="00BF4BE2">
              <w:rPr>
                <w:sz w:val="28"/>
                <w:szCs w:val="28"/>
                <w:lang w:val="uk-UA"/>
              </w:rPr>
              <w:t>освітньо-</w:t>
            </w:r>
            <w:r w:rsidRPr="00401338">
              <w:rPr>
                <w:color w:val="auto"/>
                <w:sz w:val="28"/>
                <w:szCs w:val="28"/>
                <w:lang w:val="uk-UA"/>
              </w:rPr>
              <w:t>професійної</w:t>
            </w:r>
            <w:r w:rsidRPr="00BF4BE2">
              <w:rPr>
                <w:sz w:val="28"/>
                <w:szCs w:val="28"/>
                <w:lang w:val="uk-UA"/>
              </w:rPr>
              <w:t xml:space="preserve"> програми</w:t>
            </w:r>
            <w:r w:rsidRPr="00BF4BE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5965EA" w:rsidRPr="008C485E">
              <w:rPr>
                <w:sz w:val="28"/>
                <w:szCs w:val="28"/>
                <w:shd w:val="clear" w:color="auto" w:fill="FFFFFF"/>
                <w:lang w:val="uk-UA"/>
              </w:rPr>
              <w:t xml:space="preserve">Міське будівництво та господарство складається з науково-педагогічних працівників, які працюють за основним місцем роботи </w:t>
            </w:r>
            <w:r w:rsidRPr="00BF4BE2">
              <w:rPr>
                <w:color w:val="auto"/>
                <w:sz w:val="28"/>
                <w:szCs w:val="28"/>
                <w:lang w:val="uk-UA"/>
              </w:rPr>
              <w:t>в Одеській державній академії будівництва та архітектури і відповідають Ліцензійним умовам освітньої діяльності.</w:t>
            </w:r>
          </w:p>
          <w:p w14:paraId="6FAEAA49" w14:textId="20C70FD6" w:rsidR="00837079" w:rsidRPr="008C485E" w:rsidRDefault="00401338" w:rsidP="0040133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01338">
              <w:rPr>
                <w:color w:val="auto"/>
                <w:sz w:val="28"/>
                <w:szCs w:val="28"/>
                <w:lang w:val="uk-UA"/>
              </w:rPr>
              <w:t>Реалізація програми передбачає залучення до аудиторних занять професіоналів-практиків.</w:t>
            </w:r>
          </w:p>
        </w:tc>
      </w:tr>
      <w:tr w:rsidR="002D528D" w:rsidRPr="003E22AF" w14:paraId="34DB941A" w14:textId="77777777" w:rsidTr="003319E9">
        <w:trPr>
          <w:trHeight w:val="7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C58" w14:textId="43A9EFB7" w:rsidR="002D528D" w:rsidRPr="008C485E" w:rsidRDefault="002D528D" w:rsidP="002D528D">
            <w:pPr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8F1" w14:textId="77777777" w:rsidR="002D528D" w:rsidRPr="00631EE0" w:rsidRDefault="002D528D" w:rsidP="002D528D">
            <w:pPr>
              <w:jc w:val="both"/>
              <w:rPr>
                <w:sz w:val="28"/>
                <w:szCs w:val="28"/>
                <w:lang w:val="uk-UA"/>
              </w:rPr>
            </w:pPr>
            <w:r w:rsidRPr="00631EE0">
              <w:rPr>
                <w:sz w:val="28"/>
                <w:szCs w:val="28"/>
                <w:lang w:val="uk-UA"/>
              </w:rPr>
              <w:t xml:space="preserve">Матеріально-технічне забезпечення </w:t>
            </w:r>
            <w:r w:rsidRPr="008C485E">
              <w:rPr>
                <w:sz w:val="28"/>
                <w:szCs w:val="28"/>
                <w:lang w:val="uk-UA"/>
              </w:rPr>
              <w:t>освітньо-професійно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8C485E">
              <w:rPr>
                <w:sz w:val="28"/>
                <w:szCs w:val="28"/>
                <w:lang w:val="uk-UA"/>
              </w:rPr>
              <w:t xml:space="preserve"> програм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8C485E">
              <w:rPr>
                <w:sz w:val="28"/>
                <w:szCs w:val="28"/>
                <w:lang w:val="uk-UA"/>
              </w:rPr>
              <w:t xml:space="preserve"> Міське будівництво та господарство </w:t>
            </w:r>
            <w:r w:rsidRPr="00631EE0">
              <w:rPr>
                <w:sz w:val="28"/>
                <w:szCs w:val="28"/>
                <w:lang w:val="uk-UA"/>
              </w:rPr>
              <w:t>відповіда</w:t>
            </w:r>
            <w:r>
              <w:rPr>
                <w:sz w:val="28"/>
                <w:szCs w:val="28"/>
                <w:lang w:val="uk-UA"/>
              </w:rPr>
              <w:t>є Ліцензійним умовам</w:t>
            </w:r>
            <w:r w:rsidRPr="00631EE0">
              <w:rPr>
                <w:sz w:val="28"/>
                <w:szCs w:val="28"/>
                <w:lang w:val="uk-UA"/>
              </w:rPr>
              <w:t xml:space="preserve"> освітньої діяльності.</w:t>
            </w:r>
          </w:p>
          <w:p w14:paraId="5572EC2E" w14:textId="59EFD11B" w:rsidR="002D528D" w:rsidRPr="00BF4BE2" w:rsidRDefault="002D528D" w:rsidP="002D528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C485E">
              <w:rPr>
                <w:rStyle w:val="fontstyle01"/>
                <w:lang w:val="uk-UA"/>
              </w:rPr>
              <w:t xml:space="preserve">Іногородні здобувачі вищої освіти забезпечуються гуртожитком. </w:t>
            </w:r>
          </w:p>
        </w:tc>
      </w:tr>
      <w:tr w:rsidR="002D528D" w:rsidRPr="008C485E" w14:paraId="7DCB22BE" w14:textId="77777777" w:rsidTr="003319E9">
        <w:trPr>
          <w:trHeight w:val="30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69F" w14:textId="77777777" w:rsidR="002D528D" w:rsidRPr="008C485E" w:rsidRDefault="002D528D" w:rsidP="002D528D">
            <w:pPr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Інформаційне</w:t>
            </w:r>
          </w:p>
          <w:p w14:paraId="19E4B199" w14:textId="77777777" w:rsidR="002D528D" w:rsidRPr="008C485E" w:rsidRDefault="002D528D" w:rsidP="002D528D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та навчально-методичне забезпечення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F80B" w14:textId="6997E41A" w:rsidR="002D528D" w:rsidRDefault="002D528D" w:rsidP="002D528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Здобувачі</w:t>
            </w:r>
            <w:r w:rsidRPr="007A08A0">
              <w:rPr>
                <w:sz w:val="28"/>
                <w:szCs w:val="28"/>
                <w:lang w:val="uk-UA"/>
              </w:rPr>
              <w:t>, що навчаються за освітньо</w:t>
            </w:r>
            <w:r w:rsidRPr="00672994">
              <w:rPr>
                <w:color w:val="auto"/>
                <w:sz w:val="28"/>
                <w:szCs w:val="28"/>
                <w:lang w:val="uk-UA"/>
              </w:rPr>
              <w:t xml:space="preserve">-професійною </w:t>
            </w:r>
            <w:r w:rsidRPr="007A08A0">
              <w:rPr>
                <w:sz w:val="28"/>
                <w:szCs w:val="28"/>
                <w:lang w:val="uk-UA"/>
              </w:rPr>
              <w:t>програмою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485E">
              <w:rPr>
                <w:sz w:val="28"/>
                <w:szCs w:val="28"/>
                <w:lang w:val="uk-UA"/>
              </w:rPr>
              <w:t>Міське будівництво та господарство</w:t>
            </w:r>
            <w:r w:rsidRPr="007A08A0">
              <w:rPr>
                <w:sz w:val="28"/>
                <w:szCs w:val="28"/>
                <w:lang w:val="uk-UA"/>
              </w:rPr>
              <w:t xml:space="preserve"> можуть використовувати електронний бібліотечно-інформаційний ресурс</w:t>
            </w:r>
          </w:p>
          <w:p w14:paraId="30DD937E" w14:textId="77777777" w:rsidR="002D528D" w:rsidRDefault="00F461FD" w:rsidP="002D528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hyperlink r:id="rId11" w:history="1"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https</w:t>
              </w:r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uk-UA"/>
                </w:rPr>
                <w:t>://</w:t>
              </w:r>
            </w:hyperlink>
            <w:hyperlink r:id="rId12" w:history="1">
              <w:proofErr w:type="spellStart"/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odaba</w:t>
              </w:r>
              <w:proofErr w:type="spellEnd"/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uk-UA"/>
                </w:rPr>
                <w:t>.</w:t>
              </w:r>
              <w:proofErr w:type="spellStart"/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uk-UA"/>
                </w:rPr>
                <w:t>.</w:t>
              </w:r>
              <w:proofErr w:type="spellStart"/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uk-UA"/>
                </w:rPr>
                <w:t>/</w:t>
              </w:r>
              <w:proofErr w:type="spellStart"/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rus</w:t>
              </w:r>
              <w:proofErr w:type="spellEnd"/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uk-UA"/>
                </w:rPr>
                <w:t>/</w:t>
              </w:r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library</w:t>
              </w:r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uk-UA"/>
                </w:rPr>
                <w:t>/</w:t>
              </w:r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electronic</w:t>
              </w:r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uk-UA"/>
                </w:rPr>
                <w:t>-</w:t>
              </w:r>
              <w:r w:rsidR="002D528D" w:rsidRPr="00BB15F2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resources</w:t>
              </w:r>
            </w:hyperlink>
            <w:r w:rsidR="002D528D" w:rsidRPr="007A08A0">
              <w:rPr>
                <w:sz w:val="28"/>
                <w:szCs w:val="28"/>
                <w:lang w:val="uk-UA"/>
              </w:rPr>
              <w:t xml:space="preserve"> ,</w:t>
            </w:r>
          </w:p>
          <w:p w14:paraId="3F7005EA" w14:textId="77777777" w:rsidR="002D528D" w:rsidRPr="00BB15F2" w:rsidRDefault="002D528D" w:rsidP="002D528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A08A0">
              <w:rPr>
                <w:sz w:val="28"/>
                <w:szCs w:val="28"/>
                <w:lang w:val="uk-UA"/>
              </w:rPr>
              <w:t>отримувати доступ до видань різними мовами, включаючи монографії, навчальні посібники, підручники, словники тощо.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479FC43D" w14:textId="77777777" w:rsidR="002D528D" w:rsidRDefault="002D528D" w:rsidP="002D528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Навчально-м</w:t>
            </w:r>
            <w:r w:rsidRPr="007A08A0">
              <w:rPr>
                <w:sz w:val="28"/>
                <w:szCs w:val="28"/>
                <w:lang w:val="uk-UA"/>
              </w:rPr>
              <w:t>етодичний матеріал надається як у друкованому вигляді, так</w:t>
            </w:r>
            <w:r>
              <w:rPr>
                <w:sz w:val="28"/>
                <w:szCs w:val="28"/>
                <w:lang w:val="uk-UA"/>
              </w:rPr>
              <w:t xml:space="preserve"> і в електронній формі, зокрема</w:t>
            </w:r>
          </w:p>
          <w:p w14:paraId="57383705" w14:textId="77777777" w:rsidR="002D528D" w:rsidRDefault="002D528D" w:rsidP="002D528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08A0">
              <w:rPr>
                <w:sz w:val="28"/>
                <w:szCs w:val="28"/>
                <w:lang w:val="uk-UA"/>
              </w:rPr>
              <w:t>силабуси</w:t>
            </w:r>
            <w:proofErr w:type="spellEnd"/>
            <w:r w:rsidRPr="007A08A0">
              <w:rPr>
                <w:sz w:val="28"/>
                <w:szCs w:val="28"/>
                <w:lang w:val="uk-UA"/>
              </w:rPr>
              <w:t xml:space="preserve"> розміщено </w:t>
            </w:r>
            <w:r>
              <w:rPr>
                <w:sz w:val="28"/>
                <w:szCs w:val="28"/>
                <w:lang w:val="uk-UA"/>
              </w:rPr>
              <w:t>на сайті академії</w:t>
            </w:r>
          </w:p>
          <w:p w14:paraId="22A39302" w14:textId="671F227A" w:rsidR="002D528D" w:rsidRPr="006C3FD5" w:rsidRDefault="00F461FD" w:rsidP="006C3FD5">
            <w:pPr>
              <w:rPr>
                <w:color w:val="2E74B5" w:themeColor="accent1" w:themeShade="BF"/>
                <w:sz w:val="28"/>
                <w:szCs w:val="28"/>
                <w:lang w:val="uk-UA" w:eastAsia="en-US"/>
              </w:rPr>
            </w:pPr>
            <w:hyperlink r:id="rId13" w:history="1">
              <w:r w:rsidR="006C3FD5" w:rsidRPr="00B42D01">
                <w:rPr>
                  <w:rStyle w:val="aa"/>
                  <w:color w:val="2E74B5" w:themeColor="accent1" w:themeShade="BF"/>
                  <w:sz w:val="28"/>
                  <w:szCs w:val="28"/>
                  <w:lang w:val="uk-UA" w:eastAsia="en-US"/>
                </w:rPr>
                <w:t>https://odaba.edu.ua/academy/educational-activities/opp-urban-construction-and-economy</w:t>
              </w:r>
            </w:hyperlink>
            <w:r w:rsidR="002D528D" w:rsidRPr="00B42D01">
              <w:rPr>
                <w:sz w:val="28"/>
                <w:szCs w:val="28"/>
                <w:lang w:val="uk-UA"/>
              </w:rPr>
              <w:t>,</w:t>
            </w:r>
          </w:p>
          <w:p w14:paraId="784B858C" w14:textId="2EFAD93F" w:rsidR="002D528D" w:rsidRPr="00B42D01" w:rsidRDefault="002D528D" w:rsidP="002D528D">
            <w:pPr>
              <w:pStyle w:val="Default"/>
              <w:jc w:val="both"/>
              <w:rPr>
                <w:color w:val="2E74B5" w:themeColor="accent1" w:themeShade="BF"/>
                <w:sz w:val="28"/>
                <w:szCs w:val="28"/>
              </w:rPr>
            </w:pPr>
            <w:r w:rsidRPr="00C65C33">
              <w:rPr>
                <w:sz w:val="28"/>
                <w:szCs w:val="28"/>
                <w:lang w:val="uk-UA"/>
              </w:rPr>
              <w:lastRenderedPageBreak/>
              <w:t>методичні рекомендації розміщено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4762">
              <w:rPr>
                <w:color w:val="auto"/>
                <w:sz w:val="28"/>
                <w:szCs w:val="28"/>
                <w:lang w:val="uk-UA"/>
              </w:rPr>
              <w:t xml:space="preserve">на сайті кафедри - </w:t>
            </w:r>
            <w:hyperlink r:id="rId14" w:history="1"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https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://</w:t>
              </w:r>
            </w:hyperlink>
            <w:hyperlink r:id="rId15" w:history="1"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www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.</w:t>
              </w:r>
              <w:proofErr w:type="spellStart"/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tgpv</w:t>
              </w:r>
              <w:proofErr w:type="spellEnd"/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-</w:t>
              </w:r>
              <w:proofErr w:type="spellStart"/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odaba</w:t>
              </w:r>
              <w:proofErr w:type="spellEnd"/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.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org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.</w:t>
              </w:r>
              <w:proofErr w:type="spellStart"/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ua</w:t>
              </w:r>
              <w:proofErr w:type="spellEnd"/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/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stud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_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library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.</w:t>
              </w:r>
              <w:proofErr w:type="spellStart"/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  <w:r w:rsidRPr="00B42D01">
              <w:rPr>
                <w:color w:val="2E74B5" w:themeColor="accent1" w:themeShade="BF"/>
                <w:sz w:val="28"/>
                <w:szCs w:val="28"/>
                <w:lang w:val="uk-UA"/>
              </w:rPr>
              <w:t>.</w:t>
            </w:r>
          </w:p>
          <w:p w14:paraId="044F3331" w14:textId="77777777" w:rsidR="002D528D" w:rsidRPr="00B42D01" w:rsidRDefault="002D528D" w:rsidP="002D528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7A08A0">
              <w:rPr>
                <w:sz w:val="28"/>
                <w:szCs w:val="28"/>
                <w:lang w:val="uk-UA"/>
              </w:rPr>
              <w:t xml:space="preserve">Система інформаційно-комунікаційного навчання забезпечує доступ до навчально-методичних матеріалів через </w:t>
            </w:r>
            <w:proofErr w:type="spellStart"/>
            <w:r w:rsidRPr="007A08A0">
              <w:rPr>
                <w:sz w:val="28"/>
                <w:szCs w:val="28"/>
              </w:rPr>
              <w:t>інтерактивну</w:t>
            </w:r>
            <w:proofErr w:type="spellEnd"/>
            <w:r w:rsidRPr="007A0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освітню </w:t>
            </w:r>
            <w:r w:rsidRPr="00B42D01">
              <w:rPr>
                <w:color w:val="auto"/>
                <w:sz w:val="28"/>
                <w:szCs w:val="28"/>
              </w:rPr>
              <w:t xml:space="preserve">платформу G </w:t>
            </w:r>
            <w:proofErr w:type="spellStart"/>
            <w:r w:rsidRPr="00B42D01">
              <w:rPr>
                <w:color w:val="auto"/>
                <w:sz w:val="28"/>
                <w:szCs w:val="28"/>
              </w:rPr>
              <w:t>Suite</w:t>
            </w:r>
            <w:proofErr w:type="spellEnd"/>
            <w:r w:rsidRPr="00B42D0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42D01">
              <w:rPr>
                <w:color w:val="auto"/>
                <w:sz w:val="28"/>
                <w:szCs w:val="28"/>
              </w:rPr>
              <w:t>for</w:t>
            </w:r>
            <w:proofErr w:type="spellEnd"/>
            <w:r w:rsidRPr="00B42D0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42D01">
              <w:rPr>
                <w:color w:val="auto"/>
                <w:sz w:val="28"/>
                <w:szCs w:val="28"/>
              </w:rPr>
              <w:t>Education</w:t>
            </w:r>
            <w:proofErr w:type="spellEnd"/>
            <w:r w:rsidRPr="00B42D01">
              <w:rPr>
                <w:color w:val="auto"/>
                <w:sz w:val="28"/>
                <w:szCs w:val="28"/>
                <w:lang w:val="uk-UA"/>
              </w:rPr>
              <w:t>.</w:t>
            </w:r>
            <w:r w:rsidRPr="00B42D01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B42D01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14:paraId="6D6B7E7E" w14:textId="1FA72DAD" w:rsidR="002D528D" w:rsidRPr="00B42D01" w:rsidRDefault="002D528D" w:rsidP="002D528D">
            <w:pPr>
              <w:pStyle w:val="Default"/>
              <w:jc w:val="both"/>
              <w:rPr>
                <w:color w:val="2E74B5" w:themeColor="accent1" w:themeShade="BF"/>
                <w:sz w:val="28"/>
                <w:szCs w:val="28"/>
                <w:lang w:val="uk-UA"/>
              </w:rPr>
            </w:pPr>
            <w:r w:rsidRPr="00B42D01">
              <w:rPr>
                <w:color w:val="auto"/>
                <w:sz w:val="28"/>
                <w:szCs w:val="28"/>
                <w:lang w:val="uk-UA"/>
              </w:rPr>
              <w:t xml:space="preserve">Функціонують сайти академії </w:t>
            </w:r>
            <w:hyperlink r:id="rId16" w:history="1"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https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://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odaba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.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edu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.</w:t>
              </w:r>
              <w:r w:rsidRPr="00B42D01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en-US"/>
                </w:rPr>
                <w:t>ua</w:t>
              </w:r>
            </w:hyperlink>
            <w:r w:rsidRPr="00B42D01">
              <w:rPr>
                <w:color w:val="auto"/>
                <w:sz w:val="28"/>
                <w:szCs w:val="28"/>
                <w:lang w:val="uk-UA"/>
              </w:rPr>
              <w:t xml:space="preserve"> та кафедри </w:t>
            </w:r>
            <w:hyperlink r:id="rId17" w:history="1">
              <w:r w:rsidR="00B42D01" w:rsidRPr="00B42D01">
                <w:rPr>
                  <w:rStyle w:val="aa"/>
                  <w:color w:val="2E74B5" w:themeColor="accent1" w:themeShade="BF"/>
                  <w:sz w:val="28"/>
                  <w:szCs w:val="28"/>
                </w:rPr>
                <w:t>https://odababti.wixsite.com/btimbg</w:t>
              </w:r>
            </w:hyperlink>
            <w:r w:rsidRPr="00B42D01">
              <w:rPr>
                <w:color w:val="2E74B5" w:themeColor="accent1" w:themeShade="BF"/>
                <w:sz w:val="28"/>
                <w:szCs w:val="28"/>
                <w:lang w:val="uk-UA"/>
              </w:rPr>
              <w:t>.</w:t>
            </w:r>
          </w:p>
          <w:p w14:paraId="74D72C4B" w14:textId="722544B7" w:rsidR="002D528D" w:rsidRPr="006D3B43" w:rsidRDefault="002D528D" w:rsidP="006D3B43">
            <w:pPr>
              <w:pStyle w:val="Default"/>
              <w:jc w:val="both"/>
              <w:rPr>
                <w:sz w:val="28"/>
                <w:szCs w:val="28"/>
              </w:rPr>
            </w:pPr>
            <w:r w:rsidRPr="00B42D01">
              <w:rPr>
                <w:color w:val="auto"/>
                <w:sz w:val="28"/>
                <w:szCs w:val="28"/>
                <w:lang w:val="uk-UA"/>
              </w:rPr>
              <w:t xml:space="preserve">Наявна ліцензійна версія бази даних нормативної </w:t>
            </w:r>
            <w:r w:rsidRPr="007A08A0">
              <w:rPr>
                <w:sz w:val="28"/>
                <w:szCs w:val="28"/>
                <w:lang w:val="uk-UA"/>
              </w:rPr>
              <w:t xml:space="preserve">літератури </w:t>
            </w:r>
            <w:proofErr w:type="spellStart"/>
            <w:r w:rsidRPr="007A08A0">
              <w:rPr>
                <w:sz w:val="28"/>
                <w:szCs w:val="28"/>
                <w:lang w:val="uk-UA"/>
              </w:rPr>
              <w:t>БудІнфо</w:t>
            </w:r>
            <w:proofErr w:type="spellEnd"/>
            <w:r w:rsidRPr="007A08A0">
              <w:rPr>
                <w:sz w:val="28"/>
                <w:szCs w:val="28"/>
                <w:lang w:val="uk-UA"/>
              </w:rPr>
              <w:t>.</w:t>
            </w:r>
          </w:p>
        </w:tc>
      </w:tr>
      <w:tr w:rsidR="002D528D" w:rsidRPr="008C485E" w14:paraId="3A443A5F" w14:textId="77777777" w:rsidTr="00B1715C">
        <w:trPr>
          <w:trHeight w:val="3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9A2" w14:textId="77777777" w:rsidR="002D528D" w:rsidRPr="008C485E" w:rsidRDefault="002D528D" w:rsidP="00B1715C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8C485E">
              <w:rPr>
                <w:b/>
                <w:sz w:val="28"/>
                <w:szCs w:val="28"/>
                <w:lang w:val="uk-UA"/>
              </w:rPr>
              <w:lastRenderedPageBreak/>
              <w:t>9 - Академічна мобільність</w:t>
            </w:r>
          </w:p>
        </w:tc>
      </w:tr>
      <w:tr w:rsidR="002D528D" w:rsidRPr="003E22AF" w14:paraId="106421EA" w14:textId="77777777" w:rsidTr="00B1715C">
        <w:trPr>
          <w:trHeight w:val="30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55A" w14:textId="77777777" w:rsidR="002D528D" w:rsidRPr="008C485E" w:rsidRDefault="002D528D" w:rsidP="00B1715C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C773" w14:textId="77777777" w:rsidR="006D3B43" w:rsidRDefault="002D528D" w:rsidP="006D3B43">
            <w:pPr>
              <w:pStyle w:val="Default"/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 xml:space="preserve">Згідно «Положення про організацію навчального процесу ОДАБА» </w:t>
            </w:r>
            <w:hyperlink r:id="rId18" w:history="1"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https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uk-UA"/>
                </w:rPr>
                <w:t>://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odaba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uk-UA"/>
                </w:rPr>
                <w:t>.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edu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uk-UA"/>
                </w:rPr>
                <w:t>.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ua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uk-UA"/>
                </w:rPr>
                <w:t>/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upload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uk-UA"/>
                </w:rPr>
                <w:t>/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files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uk-UA"/>
                </w:rPr>
                <w:t>/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Polozhennya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uk-UA"/>
                </w:rPr>
                <w:t>_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pro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uk-UA"/>
                </w:rPr>
                <w:t>_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organizatsiyu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uk-UA"/>
                </w:rPr>
                <w:t>_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osvitnogo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uk-UA"/>
                </w:rPr>
                <w:t>_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protsesu</w:t>
              </w:r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  <w:lang w:val="uk-UA"/>
                </w:rPr>
                <w:t>_2.</w:t>
              </w:r>
              <w:proofErr w:type="spellStart"/>
              <w:r w:rsidR="006D3B43" w:rsidRPr="00C12F99">
                <w:rPr>
                  <w:rStyle w:val="aa"/>
                  <w:rFonts w:eastAsia="Calibri"/>
                  <w:color w:val="2E74B5" w:themeColor="accent1" w:themeShade="BF"/>
                  <w:sz w:val="28"/>
                  <w:szCs w:val="28"/>
                </w:rPr>
                <w:t>pdf</w:t>
              </w:r>
              <w:proofErr w:type="spellEnd"/>
            </w:hyperlink>
            <w:r w:rsidR="006D3B43" w:rsidRPr="00C12F99">
              <w:rPr>
                <w:color w:val="2E74B5" w:themeColor="accent1" w:themeShade="BF"/>
                <w:sz w:val="28"/>
                <w:szCs w:val="28"/>
                <w:lang w:val="uk-UA"/>
              </w:rPr>
              <w:t xml:space="preserve"> </w:t>
            </w:r>
          </w:p>
          <w:p w14:paraId="08F8FB56" w14:textId="77777777" w:rsidR="006D3B43" w:rsidRPr="00B42D01" w:rsidRDefault="002D528D" w:rsidP="006D3B43">
            <w:pPr>
              <w:pStyle w:val="Default"/>
              <w:rPr>
                <w:rFonts w:eastAsia="TimesNewRomanPSMT"/>
                <w:color w:val="5B9BD5" w:themeColor="accent1"/>
                <w:sz w:val="28"/>
                <w:szCs w:val="28"/>
                <w:u w:val="single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 xml:space="preserve">в  академії передбачена можливість національної кредитної мобільності. </w:t>
            </w:r>
            <w:hyperlink r:id="rId19" w:history="1">
              <w:r w:rsidR="006D3B43" w:rsidRPr="00B42D01">
                <w:rPr>
                  <w:rFonts w:eastAsia="TimesNewRomanPSMT"/>
                  <w:color w:val="2E74B5" w:themeColor="accent1" w:themeShade="BF"/>
                  <w:sz w:val="28"/>
                  <w:szCs w:val="28"/>
                  <w:u w:val="single"/>
                  <w:lang w:val="uk-UA"/>
                </w:rPr>
                <w:t>https://odaba.edu.ua/upload/files/Polozhennya_pro_akademichnu_mobilnist_1.pdf</w:t>
              </w:r>
            </w:hyperlink>
            <w:r w:rsidR="006D3B43" w:rsidRPr="00B42D01">
              <w:rPr>
                <w:rFonts w:eastAsia="TimesNewRomanPSMT"/>
                <w:color w:val="2E74B5" w:themeColor="accent1" w:themeShade="BF"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5D25DB8A" w14:textId="05129F9E" w:rsidR="002D528D" w:rsidRPr="006D3B43" w:rsidRDefault="006D3B43" w:rsidP="006D3B43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Мобільність здійснюється на підставі угод про співробітництво щодо реалізації програми академічної мобільності з закладами вищої освіти. Передбачається </w:t>
            </w:r>
            <w:proofErr w:type="spellStart"/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>перезарахування</w:t>
            </w:r>
            <w:proofErr w:type="spellEnd"/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частини кредитів ЄКТС відповідної освітньої програми, отриманих в інших закладах вищої освіти України, але за умови набуття відповідних </w:t>
            </w:r>
            <w:proofErr w:type="spellStart"/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без скорочення загаль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ного обсягу кредитів ЄКТС програми підготовки</w:t>
            </w:r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2D528D" w:rsidRPr="003E22AF" w14:paraId="13228376" w14:textId="77777777" w:rsidTr="00B1715C">
        <w:trPr>
          <w:trHeight w:val="2564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D3F" w14:textId="77777777" w:rsidR="002D528D" w:rsidRPr="008C485E" w:rsidRDefault="002D528D" w:rsidP="00B1715C">
            <w:pPr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1F0" w14:textId="096FA4BA" w:rsidR="002D528D" w:rsidRPr="008C485E" w:rsidRDefault="002D528D" w:rsidP="002D528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>Міжнародна академічна мобільність реалізується на підставі міжнародних договорів про співробітництво, міжнародних програм і проектів, договорів про співробітництво з іноземними закладами вищої освіти, а також може бути реалізована учасниками освітнього процесу з власної ініціативи, підтриманої адміністрацією академії на основі індивідуальних запрошень та інших механізмів.</w:t>
            </w:r>
          </w:p>
        </w:tc>
      </w:tr>
      <w:tr w:rsidR="002D528D" w:rsidRPr="008C485E" w14:paraId="4267231B" w14:textId="77777777" w:rsidTr="00B1715C">
        <w:trPr>
          <w:trHeight w:val="30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F3B" w14:textId="77777777" w:rsidR="002D528D" w:rsidRPr="008C485E" w:rsidRDefault="002D528D" w:rsidP="00B1715C">
            <w:pPr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 xml:space="preserve">Навчання </w:t>
            </w:r>
          </w:p>
          <w:p w14:paraId="33FB681A" w14:textId="77777777" w:rsidR="002D528D" w:rsidRPr="008C485E" w:rsidRDefault="002D528D" w:rsidP="00B1715C">
            <w:pPr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іноземних</w:t>
            </w:r>
          </w:p>
          <w:p w14:paraId="4ED573BA" w14:textId="77777777" w:rsidR="002D528D" w:rsidRPr="008C485E" w:rsidRDefault="002D528D" w:rsidP="00B1715C">
            <w:pPr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 xml:space="preserve">здобувачів </w:t>
            </w:r>
          </w:p>
          <w:p w14:paraId="6DC58EF1" w14:textId="77777777" w:rsidR="002D528D" w:rsidRPr="008C485E" w:rsidRDefault="002D528D" w:rsidP="00B1715C">
            <w:pPr>
              <w:rPr>
                <w:sz w:val="28"/>
                <w:szCs w:val="28"/>
                <w:lang w:val="uk-UA" w:eastAsia="uk-UA"/>
              </w:rPr>
            </w:pPr>
            <w:r w:rsidRPr="008C485E">
              <w:rPr>
                <w:sz w:val="28"/>
                <w:szCs w:val="28"/>
                <w:lang w:val="uk-UA" w:eastAsia="uk-UA"/>
              </w:rPr>
              <w:t>вищої освіти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4BA" w14:textId="77777777" w:rsidR="002D528D" w:rsidRPr="008C485E" w:rsidRDefault="002D528D" w:rsidP="00B1715C">
            <w:pPr>
              <w:jc w:val="both"/>
              <w:rPr>
                <w:sz w:val="28"/>
                <w:szCs w:val="28"/>
                <w:lang w:val="uk-UA"/>
              </w:rPr>
            </w:pPr>
            <w:r w:rsidRPr="008C485E">
              <w:rPr>
                <w:sz w:val="28"/>
                <w:szCs w:val="28"/>
                <w:lang w:val="uk-UA"/>
              </w:rPr>
              <w:t xml:space="preserve">Умови  вступу та навчання </w:t>
            </w:r>
            <w:r w:rsidRPr="008C485E">
              <w:rPr>
                <w:sz w:val="28"/>
                <w:szCs w:val="28"/>
                <w:lang w:val="uk-UA" w:eastAsia="uk-UA"/>
              </w:rPr>
              <w:t>іноземних здобувачів вищої освіти</w:t>
            </w:r>
            <w:r w:rsidRPr="008C485E">
              <w:rPr>
                <w:sz w:val="28"/>
                <w:szCs w:val="28"/>
                <w:lang w:val="uk-UA"/>
              </w:rPr>
              <w:t xml:space="preserve"> викладені у «Положенні про організацію навчального процесу ОДАБА».</w:t>
            </w:r>
          </w:p>
        </w:tc>
      </w:tr>
    </w:tbl>
    <w:p w14:paraId="09BA8CFE" w14:textId="77777777" w:rsidR="00872EB2" w:rsidRPr="008C485E" w:rsidRDefault="00872EB2" w:rsidP="00872EB2">
      <w:pPr>
        <w:jc w:val="both"/>
        <w:rPr>
          <w:sz w:val="28"/>
          <w:szCs w:val="28"/>
          <w:highlight w:val="yellow"/>
          <w:lang w:val="uk-UA"/>
        </w:rPr>
      </w:pPr>
    </w:p>
    <w:p w14:paraId="54BF9901" w14:textId="77777777" w:rsidR="00A63BA2" w:rsidRDefault="00A63BA2" w:rsidP="00872EB2">
      <w:pPr>
        <w:jc w:val="both"/>
        <w:rPr>
          <w:sz w:val="28"/>
          <w:szCs w:val="28"/>
          <w:highlight w:val="yellow"/>
          <w:lang w:val="uk-UA"/>
        </w:rPr>
      </w:pPr>
    </w:p>
    <w:p w14:paraId="46A7011E" w14:textId="77777777" w:rsidR="00B1715C" w:rsidRPr="008C485E" w:rsidRDefault="00B1715C" w:rsidP="00872EB2">
      <w:pPr>
        <w:jc w:val="both"/>
        <w:rPr>
          <w:sz w:val="28"/>
          <w:szCs w:val="28"/>
          <w:highlight w:val="yellow"/>
          <w:lang w:val="uk-UA"/>
        </w:rPr>
      </w:pPr>
    </w:p>
    <w:p w14:paraId="555DA60F" w14:textId="2DD6384D" w:rsidR="005A04B1" w:rsidRDefault="005A04B1" w:rsidP="00872EB2">
      <w:pPr>
        <w:jc w:val="both"/>
        <w:rPr>
          <w:sz w:val="28"/>
          <w:szCs w:val="28"/>
          <w:highlight w:val="yellow"/>
          <w:lang w:val="uk-UA"/>
        </w:rPr>
      </w:pPr>
    </w:p>
    <w:p w14:paraId="0E3AA483" w14:textId="173FEF31" w:rsidR="006C3FD5" w:rsidRDefault="006C3FD5" w:rsidP="00872EB2">
      <w:pPr>
        <w:jc w:val="both"/>
        <w:rPr>
          <w:sz w:val="28"/>
          <w:szCs w:val="28"/>
          <w:highlight w:val="yellow"/>
          <w:lang w:val="uk-UA"/>
        </w:rPr>
      </w:pPr>
    </w:p>
    <w:p w14:paraId="0AC7F7C1" w14:textId="77777777" w:rsidR="006C3FD5" w:rsidRPr="008C485E" w:rsidRDefault="006C3FD5" w:rsidP="00872EB2">
      <w:pPr>
        <w:jc w:val="both"/>
        <w:rPr>
          <w:sz w:val="28"/>
          <w:szCs w:val="28"/>
          <w:highlight w:val="yellow"/>
          <w:lang w:val="uk-UA"/>
        </w:rPr>
      </w:pPr>
    </w:p>
    <w:p w14:paraId="1283791D" w14:textId="6DADC4BB" w:rsidR="00872EB2" w:rsidRPr="008C485E" w:rsidRDefault="00C90C9A" w:rsidP="00872EB2">
      <w:pPr>
        <w:jc w:val="center"/>
        <w:rPr>
          <w:b/>
          <w:sz w:val="28"/>
          <w:lang w:val="uk-UA"/>
        </w:rPr>
      </w:pPr>
      <w:bookmarkStart w:id="1" w:name="_Hlk94103749"/>
      <w:r w:rsidRPr="008C485E">
        <w:rPr>
          <w:b/>
          <w:sz w:val="28"/>
          <w:lang w:val="uk-UA"/>
        </w:rPr>
        <w:lastRenderedPageBreak/>
        <w:t>2. Перелік компонентів</w:t>
      </w:r>
    </w:p>
    <w:p w14:paraId="58CA0E59" w14:textId="77777777" w:rsidR="00872EB2" w:rsidRPr="008C485E" w:rsidRDefault="00872EB2" w:rsidP="00872EB2">
      <w:pPr>
        <w:jc w:val="center"/>
        <w:rPr>
          <w:b/>
          <w:sz w:val="28"/>
          <w:lang w:val="uk-UA"/>
        </w:rPr>
      </w:pPr>
      <w:r w:rsidRPr="008C485E">
        <w:rPr>
          <w:b/>
          <w:sz w:val="28"/>
          <w:lang w:val="uk-UA"/>
        </w:rPr>
        <w:t>освітньо-професійної програми та їх логічна послідовність</w:t>
      </w:r>
    </w:p>
    <w:p w14:paraId="5A9561BE" w14:textId="77777777" w:rsidR="00872EB2" w:rsidRPr="008C485E" w:rsidRDefault="00872EB2" w:rsidP="00872EB2">
      <w:pPr>
        <w:ind w:firstLine="568"/>
        <w:jc w:val="both"/>
        <w:rPr>
          <w:sz w:val="28"/>
          <w:lang w:val="uk-UA"/>
        </w:rPr>
      </w:pPr>
    </w:p>
    <w:p w14:paraId="2FD3A811" w14:textId="27DCB19E" w:rsidR="00872EB2" w:rsidRDefault="00872EB2" w:rsidP="00975E44">
      <w:pPr>
        <w:jc w:val="center"/>
        <w:rPr>
          <w:b/>
          <w:sz w:val="28"/>
          <w:lang w:val="uk-UA"/>
        </w:rPr>
      </w:pPr>
      <w:r w:rsidRPr="008C485E">
        <w:rPr>
          <w:b/>
          <w:sz w:val="28"/>
          <w:lang w:val="uk-UA"/>
        </w:rPr>
        <w:t>2.1 Перелік компонент</w:t>
      </w:r>
      <w:r w:rsidR="00C90C9A" w:rsidRPr="008C485E">
        <w:rPr>
          <w:b/>
          <w:sz w:val="28"/>
          <w:lang w:val="uk-UA"/>
        </w:rPr>
        <w:t>ів</w:t>
      </w:r>
      <w:r w:rsidRPr="008C485E">
        <w:rPr>
          <w:b/>
          <w:sz w:val="28"/>
          <w:lang w:val="uk-UA"/>
        </w:rPr>
        <w:t xml:space="preserve"> ОПП</w:t>
      </w:r>
    </w:p>
    <w:p w14:paraId="12E86118" w14:textId="77777777" w:rsidR="00975E44" w:rsidRPr="008C485E" w:rsidRDefault="00975E44" w:rsidP="00975E44">
      <w:pPr>
        <w:jc w:val="center"/>
        <w:rPr>
          <w:b/>
          <w:sz w:val="28"/>
          <w:lang w:val="uk-UA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953"/>
        <w:gridCol w:w="1134"/>
        <w:gridCol w:w="1305"/>
      </w:tblGrid>
      <w:tr w:rsidR="006D7F72" w:rsidRPr="008C485E" w14:paraId="17F75BB3" w14:textId="77777777" w:rsidTr="00975E44">
        <w:trPr>
          <w:trHeight w:val="390"/>
        </w:trPr>
        <w:tc>
          <w:tcPr>
            <w:tcW w:w="1135" w:type="dxa"/>
            <w:shd w:val="clear" w:color="auto" w:fill="auto"/>
            <w:vAlign w:val="center"/>
          </w:tcPr>
          <w:p w14:paraId="65E3592F" w14:textId="77777777" w:rsidR="00872EB2" w:rsidRPr="008C485E" w:rsidRDefault="00872EB2" w:rsidP="00403441">
            <w:pPr>
              <w:spacing w:line="276" w:lineRule="auto"/>
              <w:jc w:val="center"/>
              <w:rPr>
                <w:rFonts w:eastAsia="Times New Roman"/>
                <w:bCs/>
                <w:lang w:val="uk-UA"/>
              </w:rPr>
            </w:pPr>
            <w:r w:rsidRPr="008C485E">
              <w:rPr>
                <w:rFonts w:eastAsia="Times New Roman"/>
                <w:bCs/>
                <w:lang w:val="uk-UA"/>
              </w:rPr>
              <w:t xml:space="preserve">Код </w:t>
            </w:r>
          </w:p>
          <w:p w14:paraId="5DE14513" w14:textId="77777777" w:rsidR="00872EB2" w:rsidRPr="008C485E" w:rsidRDefault="00872EB2" w:rsidP="00403441">
            <w:pPr>
              <w:spacing w:line="276" w:lineRule="auto"/>
              <w:jc w:val="center"/>
              <w:rPr>
                <w:rFonts w:eastAsia="Times New Roman"/>
                <w:bCs/>
                <w:lang w:val="uk-UA"/>
              </w:rPr>
            </w:pPr>
            <w:r w:rsidRPr="008C485E">
              <w:rPr>
                <w:rFonts w:eastAsia="Times New Roman"/>
                <w:bCs/>
                <w:lang w:val="uk-UA"/>
              </w:rPr>
              <w:t>н/д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623E469" w14:textId="16FCA05C" w:rsidR="004122DD" w:rsidRPr="008C485E" w:rsidRDefault="00872EB2" w:rsidP="00403441">
            <w:pPr>
              <w:spacing w:line="276" w:lineRule="auto"/>
              <w:jc w:val="center"/>
              <w:rPr>
                <w:rFonts w:eastAsia="Times New Roman"/>
                <w:bCs/>
                <w:lang w:val="uk-UA"/>
              </w:rPr>
            </w:pPr>
            <w:r w:rsidRPr="008C485E">
              <w:rPr>
                <w:rFonts w:eastAsia="Times New Roman"/>
                <w:bCs/>
                <w:lang w:val="uk-UA"/>
              </w:rPr>
              <w:t>Компоненти освітньої</w:t>
            </w:r>
            <w:r w:rsidR="006D3B43">
              <w:rPr>
                <w:rFonts w:eastAsia="Times New Roman"/>
                <w:bCs/>
                <w:lang w:val="uk-UA"/>
              </w:rPr>
              <w:t>-професійної</w:t>
            </w:r>
            <w:r w:rsidRPr="008C485E">
              <w:rPr>
                <w:rFonts w:eastAsia="Times New Roman"/>
                <w:bCs/>
                <w:lang w:val="uk-UA"/>
              </w:rPr>
              <w:t xml:space="preserve"> програми</w:t>
            </w:r>
          </w:p>
          <w:p w14:paraId="49FE694F" w14:textId="7F5DC911" w:rsidR="00872EB2" w:rsidRPr="008C485E" w:rsidRDefault="006D3B43" w:rsidP="00403441">
            <w:pPr>
              <w:spacing w:line="276" w:lineRule="auto"/>
              <w:jc w:val="center"/>
              <w:rPr>
                <w:rFonts w:eastAsia="Times New Roman"/>
                <w:bCs/>
                <w:lang w:val="uk-UA"/>
              </w:rPr>
            </w:pPr>
            <w:r w:rsidRPr="00631EE0">
              <w:rPr>
                <w:lang w:val="uk-UA"/>
              </w:rPr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ADB62" w14:textId="77777777" w:rsidR="00872EB2" w:rsidRPr="008C485E" w:rsidRDefault="00872EB2" w:rsidP="00403441">
            <w:pPr>
              <w:spacing w:line="276" w:lineRule="auto"/>
              <w:jc w:val="center"/>
              <w:rPr>
                <w:rFonts w:eastAsia="Times New Roman"/>
                <w:bCs/>
                <w:lang w:val="uk-UA"/>
              </w:rPr>
            </w:pPr>
            <w:r w:rsidRPr="008C485E">
              <w:rPr>
                <w:rFonts w:eastAsia="Times New Roman"/>
                <w:bCs/>
                <w:sz w:val="22"/>
                <w:lang w:val="uk-UA"/>
              </w:rPr>
              <w:t>Кількість кредитів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15F16B7" w14:textId="77777777" w:rsidR="00872EB2" w:rsidRPr="008C485E" w:rsidRDefault="00872EB2" w:rsidP="00403441">
            <w:pPr>
              <w:spacing w:line="276" w:lineRule="auto"/>
              <w:jc w:val="center"/>
              <w:rPr>
                <w:rFonts w:eastAsia="Times New Roman"/>
                <w:bCs/>
                <w:lang w:val="uk-UA"/>
              </w:rPr>
            </w:pPr>
            <w:r w:rsidRPr="008C485E">
              <w:rPr>
                <w:rFonts w:eastAsia="Times New Roman"/>
                <w:bCs/>
                <w:sz w:val="22"/>
                <w:lang w:val="uk-UA"/>
              </w:rPr>
              <w:t xml:space="preserve">Форма </w:t>
            </w:r>
            <w:proofErr w:type="spellStart"/>
            <w:r w:rsidRPr="008C485E">
              <w:rPr>
                <w:rFonts w:eastAsia="Times New Roman"/>
                <w:bCs/>
                <w:sz w:val="22"/>
                <w:lang w:val="uk-UA"/>
              </w:rPr>
              <w:t>підсумк</w:t>
            </w:r>
            <w:proofErr w:type="spellEnd"/>
            <w:r w:rsidRPr="008C485E">
              <w:rPr>
                <w:rFonts w:eastAsia="Times New Roman"/>
                <w:bCs/>
                <w:sz w:val="22"/>
                <w:lang w:val="uk-UA"/>
              </w:rPr>
              <w:t>. контролю</w:t>
            </w:r>
          </w:p>
        </w:tc>
      </w:tr>
      <w:tr w:rsidR="006D7F72" w:rsidRPr="008C485E" w14:paraId="21CFF7BB" w14:textId="77777777" w:rsidTr="00975E44">
        <w:trPr>
          <w:trHeight w:val="7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5A71D" w14:textId="77777777" w:rsidR="00872EB2" w:rsidRPr="006D3B43" w:rsidRDefault="00872EB2" w:rsidP="00403441">
            <w:pPr>
              <w:spacing w:line="276" w:lineRule="auto"/>
              <w:jc w:val="center"/>
              <w:rPr>
                <w:rFonts w:eastAsia="Times New Roman"/>
                <w:bCs/>
                <w:lang w:val="uk-UA"/>
              </w:rPr>
            </w:pPr>
            <w:r w:rsidRPr="006D3B43">
              <w:rPr>
                <w:rFonts w:eastAsia="Times New Roman"/>
                <w:bCs/>
                <w:lang w:val="uk-UA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8C925" w14:textId="77777777" w:rsidR="00872EB2" w:rsidRPr="006D3B43" w:rsidRDefault="00872EB2" w:rsidP="00403441">
            <w:pPr>
              <w:spacing w:line="276" w:lineRule="auto"/>
              <w:jc w:val="center"/>
              <w:rPr>
                <w:rFonts w:eastAsia="Times New Roman"/>
                <w:bCs/>
                <w:lang w:val="uk-UA"/>
              </w:rPr>
            </w:pPr>
            <w:r w:rsidRPr="006D3B43">
              <w:rPr>
                <w:rFonts w:eastAsia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96077" w14:textId="77777777" w:rsidR="00872EB2" w:rsidRPr="006D3B43" w:rsidRDefault="00872EB2" w:rsidP="00403441">
            <w:pPr>
              <w:spacing w:line="276" w:lineRule="auto"/>
              <w:jc w:val="center"/>
              <w:rPr>
                <w:rFonts w:eastAsia="Times New Roman"/>
                <w:bCs/>
                <w:lang w:val="uk-UA"/>
              </w:rPr>
            </w:pPr>
            <w:r w:rsidRPr="006D3B43">
              <w:rPr>
                <w:rFonts w:eastAsia="Times New Roman"/>
                <w:bCs/>
                <w:lang w:val="uk-UA"/>
              </w:rP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68EC6" w14:textId="77777777" w:rsidR="00872EB2" w:rsidRPr="006D3B43" w:rsidRDefault="00872EB2" w:rsidP="00403441">
            <w:pPr>
              <w:spacing w:line="276" w:lineRule="auto"/>
              <w:jc w:val="center"/>
              <w:rPr>
                <w:rFonts w:eastAsia="Times New Roman"/>
                <w:bCs/>
                <w:lang w:val="uk-UA"/>
              </w:rPr>
            </w:pPr>
            <w:r w:rsidRPr="006D3B43">
              <w:rPr>
                <w:rFonts w:eastAsia="Times New Roman"/>
                <w:bCs/>
                <w:lang w:val="uk-UA"/>
              </w:rPr>
              <w:t>4</w:t>
            </w:r>
          </w:p>
        </w:tc>
      </w:tr>
      <w:tr w:rsidR="006D7F72" w:rsidRPr="008C485E" w14:paraId="6568D624" w14:textId="77777777" w:rsidTr="006D3B43">
        <w:trPr>
          <w:trHeight w:val="70"/>
        </w:trPr>
        <w:tc>
          <w:tcPr>
            <w:tcW w:w="9527" w:type="dxa"/>
            <w:gridSpan w:val="4"/>
            <w:shd w:val="clear" w:color="auto" w:fill="auto"/>
            <w:vAlign w:val="center"/>
          </w:tcPr>
          <w:p w14:paraId="425F8472" w14:textId="78399E10" w:rsidR="00872EB2" w:rsidRPr="00B35E86" w:rsidRDefault="00872EB2" w:rsidP="00403441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ОБОВ’ЯЗКОВІ КОМПОНЕНТИ </w:t>
            </w:r>
          </w:p>
        </w:tc>
      </w:tr>
      <w:tr w:rsidR="00975E44" w:rsidRPr="008C485E" w14:paraId="2FDC89A2" w14:textId="77777777" w:rsidTr="005F1DE3">
        <w:trPr>
          <w:trHeight w:val="255"/>
        </w:trPr>
        <w:tc>
          <w:tcPr>
            <w:tcW w:w="9527" w:type="dxa"/>
            <w:gridSpan w:val="4"/>
            <w:shd w:val="clear" w:color="auto" w:fill="auto"/>
            <w:vAlign w:val="center"/>
          </w:tcPr>
          <w:p w14:paraId="29A8128E" w14:textId="11E7E819" w:rsidR="00975E44" w:rsidRPr="00B35E86" w:rsidRDefault="00975E44" w:rsidP="0040344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b/>
                <w:sz w:val="28"/>
                <w:szCs w:val="28"/>
                <w:lang w:val="uk-UA"/>
              </w:rPr>
              <w:t>Загальні компоненти</w:t>
            </w:r>
          </w:p>
        </w:tc>
      </w:tr>
      <w:tr w:rsidR="00975E44" w:rsidRPr="008C485E" w14:paraId="4312CFDA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01EBFCEC" w14:textId="77777777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ОК 1</w:t>
            </w:r>
          </w:p>
        </w:tc>
        <w:tc>
          <w:tcPr>
            <w:tcW w:w="5953" w:type="dxa"/>
            <w:shd w:val="clear" w:color="auto" w:fill="auto"/>
          </w:tcPr>
          <w:p w14:paraId="5552950B" w14:textId="64947AF0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 xml:space="preserve">Правове регулювання </w:t>
            </w:r>
            <w:r>
              <w:rPr>
                <w:sz w:val="28"/>
                <w:szCs w:val="28"/>
                <w:lang w:val="uk-UA"/>
              </w:rPr>
              <w:t>будівельн</w:t>
            </w:r>
            <w:r w:rsidRPr="00B35E86">
              <w:rPr>
                <w:sz w:val="28"/>
                <w:szCs w:val="28"/>
                <w:lang w:val="uk-UA"/>
              </w:rPr>
              <w:t xml:space="preserve">ої діяльності </w:t>
            </w:r>
          </w:p>
        </w:tc>
        <w:tc>
          <w:tcPr>
            <w:tcW w:w="1134" w:type="dxa"/>
            <w:shd w:val="clear" w:color="auto" w:fill="auto"/>
          </w:tcPr>
          <w:p w14:paraId="5C2CA063" w14:textId="104F87E9" w:rsidR="00975E44" w:rsidRPr="00B35E86" w:rsidRDefault="00975E44" w:rsidP="00975E4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305" w:type="dxa"/>
            <w:shd w:val="clear" w:color="auto" w:fill="auto"/>
          </w:tcPr>
          <w:p w14:paraId="3711DB32" w14:textId="748C23D2" w:rsidR="00975E44" w:rsidRPr="00B35E86" w:rsidRDefault="00975E44" w:rsidP="00975E4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009EA">
              <w:rPr>
                <w:rFonts w:eastAsia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75E44" w:rsidRPr="008C485E" w14:paraId="25B7E7A1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60A09165" w14:textId="069CB91C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ОК 2</w:t>
            </w:r>
          </w:p>
        </w:tc>
        <w:tc>
          <w:tcPr>
            <w:tcW w:w="5953" w:type="dxa"/>
            <w:shd w:val="clear" w:color="auto" w:fill="auto"/>
          </w:tcPr>
          <w:p w14:paraId="0AF6AE1B" w14:textId="4DC57463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Іноземна мова (спецкурс)</w:t>
            </w:r>
          </w:p>
        </w:tc>
        <w:tc>
          <w:tcPr>
            <w:tcW w:w="1134" w:type="dxa"/>
            <w:shd w:val="clear" w:color="auto" w:fill="auto"/>
          </w:tcPr>
          <w:p w14:paraId="3481F031" w14:textId="7891E6C8" w:rsidR="00975E44" w:rsidRPr="00B35E86" w:rsidRDefault="00975E44" w:rsidP="00975E4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305" w:type="dxa"/>
            <w:shd w:val="clear" w:color="auto" w:fill="auto"/>
          </w:tcPr>
          <w:p w14:paraId="77E84BFC" w14:textId="2501F40B" w:rsidR="00975E44" w:rsidRPr="00B35E86" w:rsidRDefault="00975E44" w:rsidP="00975E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009EA">
              <w:rPr>
                <w:rFonts w:eastAsia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75E44" w:rsidRPr="008C485E" w14:paraId="527C7F5C" w14:textId="77777777" w:rsidTr="005F1DE3">
        <w:trPr>
          <w:trHeight w:val="255"/>
        </w:trPr>
        <w:tc>
          <w:tcPr>
            <w:tcW w:w="9527" w:type="dxa"/>
            <w:gridSpan w:val="4"/>
            <w:shd w:val="clear" w:color="auto" w:fill="auto"/>
            <w:vAlign w:val="center"/>
          </w:tcPr>
          <w:p w14:paraId="05D4DF05" w14:textId="01DCE922" w:rsidR="00975E44" w:rsidRPr="00B35E86" w:rsidRDefault="00975E44" w:rsidP="0011232D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b/>
                <w:bCs/>
                <w:sz w:val="28"/>
                <w:szCs w:val="28"/>
                <w:lang w:val="uk-UA"/>
              </w:rPr>
              <w:t>Спеціальні (фахові) компоненти</w:t>
            </w:r>
          </w:p>
        </w:tc>
      </w:tr>
      <w:tr w:rsidR="00975E44" w:rsidRPr="008C485E" w14:paraId="1C74ED5A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5CE7B9F0" w14:textId="19B09B0D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ОК 3</w:t>
            </w:r>
          </w:p>
        </w:tc>
        <w:tc>
          <w:tcPr>
            <w:tcW w:w="5953" w:type="dxa"/>
            <w:shd w:val="clear" w:color="auto" w:fill="auto"/>
          </w:tcPr>
          <w:p w14:paraId="40D51C0E" w14:textId="5A8DC4A3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Комплексна реконструкція міських територій</w:t>
            </w:r>
          </w:p>
        </w:tc>
        <w:tc>
          <w:tcPr>
            <w:tcW w:w="1134" w:type="dxa"/>
            <w:shd w:val="clear" w:color="auto" w:fill="auto"/>
          </w:tcPr>
          <w:p w14:paraId="4AA22631" w14:textId="185B106D" w:rsidR="00975E44" w:rsidRPr="00B35E86" w:rsidRDefault="00975E44" w:rsidP="00975E4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1305" w:type="dxa"/>
            <w:shd w:val="clear" w:color="auto" w:fill="auto"/>
          </w:tcPr>
          <w:p w14:paraId="49A00F3A" w14:textId="6BD6AF96" w:rsidR="00975E44" w:rsidRPr="00975E44" w:rsidRDefault="00975E44" w:rsidP="00975E44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75E44" w:rsidRPr="008C485E" w14:paraId="49DD2CE6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285B8261" w14:textId="273908E8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ОК 4</w:t>
            </w:r>
          </w:p>
        </w:tc>
        <w:tc>
          <w:tcPr>
            <w:tcW w:w="5953" w:type="dxa"/>
            <w:shd w:val="clear" w:color="auto" w:fill="auto"/>
          </w:tcPr>
          <w:p w14:paraId="59A57F7B" w14:textId="7E28FA24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Планування міської транспортної інфраструктури</w:t>
            </w:r>
          </w:p>
        </w:tc>
        <w:tc>
          <w:tcPr>
            <w:tcW w:w="1134" w:type="dxa"/>
            <w:shd w:val="clear" w:color="auto" w:fill="auto"/>
          </w:tcPr>
          <w:p w14:paraId="3D186D06" w14:textId="35C6C6BB" w:rsidR="00975E44" w:rsidRPr="00B35E86" w:rsidRDefault="00975E44" w:rsidP="00975E4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1305" w:type="dxa"/>
            <w:shd w:val="clear" w:color="auto" w:fill="auto"/>
          </w:tcPr>
          <w:p w14:paraId="6D1B42C3" w14:textId="00BC8275" w:rsidR="00975E44" w:rsidRPr="00975E44" w:rsidRDefault="00975E44" w:rsidP="00975E44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1812A4">
              <w:rPr>
                <w:rFonts w:eastAsia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75E44" w:rsidRPr="008C485E" w14:paraId="758302FA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3AC94C3B" w14:textId="52177530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ОК 5</w:t>
            </w:r>
          </w:p>
        </w:tc>
        <w:tc>
          <w:tcPr>
            <w:tcW w:w="5953" w:type="dxa"/>
            <w:shd w:val="clear" w:color="auto" w:fill="auto"/>
          </w:tcPr>
          <w:p w14:paraId="577E3D63" w14:textId="47157FD1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Управління міським господарством</w:t>
            </w:r>
          </w:p>
        </w:tc>
        <w:tc>
          <w:tcPr>
            <w:tcW w:w="1134" w:type="dxa"/>
            <w:shd w:val="clear" w:color="auto" w:fill="auto"/>
          </w:tcPr>
          <w:p w14:paraId="2105E385" w14:textId="075F0448" w:rsidR="00975E44" w:rsidRPr="00B35E86" w:rsidRDefault="00975E44" w:rsidP="00975E4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1305" w:type="dxa"/>
            <w:shd w:val="clear" w:color="auto" w:fill="auto"/>
          </w:tcPr>
          <w:p w14:paraId="79F63603" w14:textId="3208578B" w:rsidR="00975E44" w:rsidRPr="00975E44" w:rsidRDefault="00975E44" w:rsidP="00975E44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1812A4">
              <w:rPr>
                <w:rFonts w:eastAsia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75E44" w:rsidRPr="008C485E" w14:paraId="1343E93D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3C2A8E9B" w14:textId="68F78229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ОК 6</w:t>
            </w:r>
          </w:p>
        </w:tc>
        <w:tc>
          <w:tcPr>
            <w:tcW w:w="5953" w:type="dxa"/>
            <w:shd w:val="clear" w:color="auto" w:fill="auto"/>
          </w:tcPr>
          <w:p w14:paraId="47AD9C70" w14:textId="418CF947" w:rsidR="00975E44" w:rsidRPr="00B35E86" w:rsidRDefault="00975E44" w:rsidP="00975E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Реконструкція інженерних систем</w:t>
            </w:r>
          </w:p>
        </w:tc>
        <w:tc>
          <w:tcPr>
            <w:tcW w:w="1134" w:type="dxa"/>
            <w:shd w:val="clear" w:color="auto" w:fill="auto"/>
          </w:tcPr>
          <w:p w14:paraId="6A573D24" w14:textId="01D0507C" w:rsidR="00975E44" w:rsidRPr="00B35E86" w:rsidRDefault="00975E44" w:rsidP="00975E4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305" w:type="dxa"/>
            <w:shd w:val="clear" w:color="auto" w:fill="auto"/>
          </w:tcPr>
          <w:p w14:paraId="2FD180B8" w14:textId="63F5FFF3" w:rsidR="00975E44" w:rsidRPr="00975E44" w:rsidRDefault="00975E44" w:rsidP="00975E44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7178CB">
              <w:rPr>
                <w:rFonts w:eastAsia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B7B2E" w:rsidRPr="008C485E" w14:paraId="1E257B30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127F71FE" w14:textId="7A4942EC" w:rsidR="00BB7B2E" w:rsidRPr="00B35E86" w:rsidRDefault="00BB7B2E" w:rsidP="00BB7B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ОК 7</w:t>
            </w:r>
          </w:p>
        </w:tc>
        <w:tc>
          <w:tcPr>
            <w:tcW w:w="5953" w:type="dxa"/>
            <w:shd w:val="clear" w:color="auto" w:fill="auto"/>
          </w:tcPr>
          <w:p w14:paraId="3E44D518" w14:textId="47D2AA69" w:rsidR="00BB7B2E" w:rsidRPr="00B35E86" w:rsidRDefault="00BB7B2E" w:rsidP="00BB7B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B35E86">
              <w:rPr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B35E86">
              <w:rPr>
                <w:sz w:val="28"/>
                <w:szCs w:val="28"/>
                <w:lang w:val="uk-UA"/>
              </w:rPr>
              <w:t xml:space="preserve"> будівель</w:t>
            </w:r>
          </w:p>
        </w:tc>
        <w:tc>
          <w:tcPr>
            <w:tcW w:w="1134" w:type="dxa"/>
            <w:shd w:val="clear" w:color="auto" w:fill="auto"/>
          </w:tcPr>
          <w:p w14:paraId="71AFDFEB" w14:textId="7A1AEA43" w:rsidR="00BB7B2E" w:rsidRPr="00B35E86" w:rsidRDefault="00BB7B2E" w:rsidP="00BB7B2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35E8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14:paraId="032E3149" w14:textId="72FB62F8" w:rsidR="00BB7B2E" w:rsidRPr="00975E44" w:rsidRDefault="00BB7B2E" w:rsidP="00BB7B2E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B117A2">
              <w:rPr>
                <w:rFonts w:eastAsia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B7B2E" w:rsidRPr="008C485E" w14:paraId="44FCD35C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39420527" w14:textId="67994461" w:rsidR="00BB7B2E" w:rsidRPr="00B35E86" w:rsidRDefault="00BB7B2E" w:rsidP="00BB7B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ОК 8</w:t>
            </w:r>
          </w:p>
        </w:tc>
        <w:tc>
          <w:tcPr>
            <w:tcW w:w="5953" w:type="dxa"/>
            <w:shd w:val="clear" w:color="auto" w:fill="auto"/>
          </w:tcPr>
          <w:p w14:paraId="34CC863B" w14:textId="579EE508" w:rsidR="00BB7B2E" w:rsidRPr="00B35E86" w:rsidRDefault="00BB7B2E" w:rsidP="00BB7B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Ремонт та реставрація  міських об’єктів</w:t>
            </w:r>
          </w:p>
        </w:tc>
        <w:tc>
          <w:tcPr>
            <w:tcW w:w="1134" w:type="dxa"/>
            <w:shd w:val="clear" w:color="auto" w:fill="auto"/>
          </w:tcPr>
          <w:p w14:paraId="25464FD7" w14:textId="44C34D5F" w:rsidR="00BB7B2E" w:rsidRPr="00B35E86" w:rsidRDefault="00BB7B2E" w:rsidP="00BB7B2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305" w:type="dxa"/>
            <w:shd w:val="clear" w:color="auto" w:fill="auto"/>
          </w:tcPr>
          <w:p w14:paraId="1571ACBF" w14:textId="507853D6" w:rsidR="00BB7B2E" w:rsidRPr="00975E44" w:rsidRDefault="00BB7B2E" w:rsidP="00BB7B2E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B7B2E" w:rsidRPr="008C485E" w14:paraId="37BFCAD7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43BCAAFF" w14:textId="7DE125C3" w:rsidR="00BB7B2E" w:rsidRPr="00B35E86" w:rsidRDefault="00BB7B2E" w:rsidP="00BB7B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ОК 9</w:t>
            </w:r>
          </w:p>
        </w:tc>
        <w:tc>
          <w:tcPr>
            <w:tcW w:w="5953" w:type="dxa"/>
            <w:shd w:val="clear" w:color="auto" w:fill="auto"/>
          </w:tcPr>
          <w:p w14:paraId="37F8D972" w14:textId="7403DEFD" w:rsidR="00BB7B2E" w:rsidRPr="00B35E86" w:rsidRDefault="00BB7B2E" w:rsidP="00BB7B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Планування робіт при  реконструкції міської забудови</w:t>
            </w:r>
          </w:p>
        </w:tc>
        <w:tc>
          <w:tcPr>
            <w:tcW w:w="1134" w:type="dxa"/>
            <w:shd w:val="clear" w:color="auto" w:fill="auto"/>
          </w:tcPr>
          <w:p w14:paraId="60BAB7F7" w14:textId="7E9F5652" w:rsidR="00BB7B2E" w:rsidRPr="00B35E86" w:rsidRDefault="00BB7B2E" w:rsidP="00BB7B2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35E8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14:paraId="7630587E" w14:textId="1F8ED675" w:rsidR="00BB7B2E" w:rsidRPr="00975E44" w:rsidRDefault="00BB7B2E" w:rsidP="00BB7B2E">
            <w:pPr>
              <w:spacing w:line="276" w:lineRule="auto"/>
              <w:jc w:val="center"/>
              <w:rPr>
                <w:i/>
                <w:iCs/>
                <w:lang w:val="uk-UA"/>
              </w:rPr>
            </w:pPr>
            <w:r w:rsidRPr="007178CB">
              <w:rPr>
                <w:rFonts w:eastAsia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B7B2E" w:rsidRPr="008C485E" w14:paraId="13850C9D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240C1AB2" w14:textId="455C5AA6" w:rsidR="00BB7B2E" w:rsidRPr="00B35E86" w:rsidRDefault="00BB7B2E" w:rsidP="00BB7B2E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sz w:val="28"/>
                <w:szCs w:val="28"/>
                <w:lang w:val="uk-UA"/>
              </w:rPr>
              <w:t>ОК 10</w:t>
            </w:r>
          </w:p>
        </w:tc>
        <w:tc>
          <w:tcPr>
            <w:tcW w:w="5953" w:type="dxa"/>
            <w:shd w:val="clear" w:color="auto" w:fill="auto"/>
          </w:tcPr>
          <w:p w14:paraId="7F68EC23" w14:textId="0E070178" w:rsidR="00BB7B2E" w:rsidRPr="00B35E86" w:rsidRDefault="00BB7B2E" w:rsidP="00BB7B2E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color w:val="000000"/>
                <w:sz w:val="28"/>
                <w:szCs w:val="28"/>
                <w:lang w:val="uk-UA"/>
              </w:rPr>
              <w:t>Інформаційні технології в міському господарстві</w:t>
            </w:r>
          </w:p>
        </w:tc>
        <w:tc>
          <w:tcPr>
            <w:tcW w:w="1134" w:type="dxa"/>
            <w:shd w:val="clear" w:color="auto" w:fill="auto"/>
          </w:tcPr>
          <w:p w14:paraId="7737F3DF" w14:textId="74C479AB" w:rsidR="00BB7B2E" w:rsidRPr="00B35E86" w:rsidRDefault="00BB7B2E" w:rsidP="00BB7B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305" w:type="dxa"/>
            <w:shd w:val="clear" w:color="auto" w:fill="auto"/>
          </w:tcPr>
          <w:p w14:paraId="3893A746" w14:textId="444D5922" w:rsidR="00BB7B2E" w:rsidRPr="00975E44" w:rsidRDefault="00BB7B2E" w:rsidP="00BB7B2E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B117A2">
              <w:rPr>
                <w:rFonts w:eastAsia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B7B2E" w:rsidRPr="008C485E" w14:paraId="57A45987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59E3299B" w14:textId="7E20A53B" w:rsidR="00BB7B2E" w:rsidRPr="00B35E86" w:rsidRDefault="00BB7B2E" w:rsidP="00BB7B2E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sz w:val="28"/>
                <w:szCs w:val="28"/>
                <w:lang w:val="uk-UA"/>
              </w:rPr>
              <w:t>ОК 11</w:t>
            </w:r>
          </w:p>
        </w:tc>
        <w:tc>
          <w:tcPr>
            <w:tcW w:w="5953" w:type="dxa"/>
            <w:shd w:val="clear" w:color="auto" w:fill="auto"/>
          </w:tcPr>
          <w:p w14:paraId="7ABFF34D" w14:textId="1F3FCD78" w:rsidR="00BB7B2E" w:rsidRPr="00B35E86" w:rsidRDefault="00BB7B2E" w:rsidP="00BB7B2E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sz w:val="28"/>
                <w:szCs w:val="28"/>
                <w:lang w:val="uk-UA"/>
              </w:rPr>
              <w:t>Основи формування кошторисної документації</w:t>
            </w:r>
          </w:p>
        </w:tc>
        <w:tc>
          <w:tcPr>
            <w:tcW w:w="1134" w:type="dxa"/>
            <w:shd w:val="clear" w:color="auto" w:fill="auto"/>
          </w:tcPr>
          <w:p w14:paraId="30E5C291" w14:textId="2C790C5C" w:rsidR="00BB7B2E" w:rsidRPr="00B35E86" w:rsidRDefault="00BB7B2E" w:rsidP="00BB7B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305" w:type="dxa"/>
            <w:shd w:val="clear" w:color="auto" w:fill="auto"/>
          </w:tcPr>
          <w:p w14:paraId="7965F63C" w14:textId="15BD93D0" w:rsidR="00BB7B2E" w:rsidRPr="00975E44" w:rsidRDefault="00BB7B2E" w:rsidP="00BB7B2E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B7B2E" w:rsidRPr="008C485E" w14:paraId="64180C5B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2A709576" w14:textId="456FB874" w:rsidR="00BB7B2E" w:rsidRPr="00B35E86" w:rsidRDefault="00BB7B2E" w:rsidP="00BB7B2E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sz w:val="28"/>
                <w:szCs w:val="28"/>
                <w:lang w:val="uk-UA"/>
              </w:rPr>
              <w:t>ОК 12</w:t>
            </w:r>
          </w:p>
        </w:tc>
        <w:tc>
          <w:tcPr>
            <w:tcW w:w="5953" w:type="dxa"/>
            <w:shd w:val="clear" w:color="auto" w:fill="auto"/>
          </w:tcPr>
          <w:p w14:paraId="3C228F2F" w14:textId="2B9B5CA0" w:rsidR="00BB7B2E" w:rsidRPr="00B35E86" w:rsidRDefault="00BB7B2E" w:rsidP="00BB7B2E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sz w:val="28"/>
                <w:szCs w:val="28"/>
                <w:lang w:val="uk-UA"/>
              </w:rPr>
              <w:t>Професійна практика</w:t>
            </w:r>
          </w:p>
        </w:tc>
        <w:tc>
          <w:tcPr>
            <w:tcW w:w="1134" w:type="dxa"/>
            <w:shd w:val="clear" w:color="auto" w:fill="auto"/>
          </w:tcPr>
          <w:p w14:paraId="14DBC436" w14:textId="023521C3" w:rsidR="00BB7B2E" w:rsidRPr="00B35E86" w:rsidRDefault="00BB7B2E" w:rsidP="00BB7B2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1305" w:type="dxa"/>
            <w:shd w:val="clear" w:color="auto" w:fill="auto"/>
          </w:tcPr>
          <w:p w14:paraId="4E02FFB1" w14:textId="3EE07E5C" w:rsidR="00BB7B2E" w:rsidRPr="00975E44" w:rsidRDefault="00BB7B2E" w:rsidP="00BB7B2E">
            <w:pPr>
              <w:spacing w:line="276" w:lineRule="auto"/>
              <w:jc w:val="center"/>
              <w:rPr>
                <w:rFonts w:eastAsia="Times New Roman"/>
                <w:bCs/>
                <w:lang w:val="uk-UA"/>
              </w:rPr>
            </w:pPr>
            <w:r w:rsidRPr="00B35E86">
              <w:rPr>
                <w:rFonts w:eastAsia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B7B2E" w:rsidRPr="008C485E" w14:paraId="0BDC7BBC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397F72D3" w14:textId="6F52CB7B" w:rsidR="00BB7B2E" w:rsidRPr="00B35E86" w:rsidRDefault="00BB7B2E" w:rsidP="00BB7B2E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sz w:val="28"/>
                <w:szCs w:val="28"/>
                <w:lang w:val="uk-UA"/>
              </w:rPr>
              <w:t>ОК 13</w:t>
            </w:r>
          </w:p>
        </w:tc>
        <w:tc>
          <w:tcPr>
            <w:tcW w:w="5953" w:type="dxa"/>
            <w:shd w:val="clear" w:color="auto" w:fill="auto"/>
          </w:tcPr>
          <w:p w14:paraId="6964E9C2" w14:textId="64526B45" w:rsidR="00BB7B2E" w:rsidRPr="00B35E86" w:rsidRDefault="00BB7B2E" w:rsidP="00BB7B2E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sz w:val="28"/>
                <w:szCs w:val="28"/>
                <w:lang w:val="uk-UA"/>
              </w:rPr>
              <w:t>Кваліфікаційна робота</w:t>
            </w:r>
          </w:p>
        </w:tc>
        <w:tc>
          <w:tcPr>
            <w:tcW w:w="1134" w:type="dxa"/>
            <w:shd w:val="clear" w:color="auto" w:fill="auto"/>
          </w:tcPr>
          <w:p w14:paraId="5F68A0E6" w14:textId="0470834D" w:rsidR="00BB7B2E" w:rsidRPr="00B35E86" w:rsidRDefault="00BB7B2E" w:rsidP="00BB7B2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bCs/>
                <w:sz w:val="28"/>
                <w:szCs w:val="28"/>
                <w:lang w:val="uk-UA"/>
              </w:rPr>
              <w:t>12,0</w:t>
            </w:r>
          </w:p>
        </w:tc>
        <w:tc>
          <w:tcPr>
            <w:tcW w:w="1305" w:type="dxa"/>
            <w:shd w:val="clear" w:color="auto" w:fill="auto"/>
          </w:tcPr>
          <w:p w14:paraId="4BF18733" w14:textId="4CDAEBF6" w:rsidR="00BB7B2E" w:rsidRPr="00975E44" w:rsidRDefault="00BB7B2E" w:rsidP="00BB7B2E">
            <w:pPr>
              <w:contextualSpacing/>
              <w:jc w:val="center"/>
              <w:rPr>
                <w:rFonts w:eastAsia="Times New Roman"/>
                <w:bCs/>
                <w:lang w:val="uk-UA"/>
              </w:rPr>
            </w:pPr>
            <w:r w:rsidRPr="00975E44">
              <w:rPr>
                <w:rFonts w:eastAsia="Times New Roman"/>
                <w:bCs/>
                <w:lang w:val="uk-UA"/>
              </w:rPr>
              <w:t>публічний захист</w:t>
            </w:r>
          </w:p>
        </w:tc>
      </w:tr>
      <w:tr w:rsidR="00BB7B2E" w:rsidRPr="008C485E" w14:paraId="0D703298" w14:textId="77777777" w:rsidTr="00975E44">
        <w:trPr>
          <w:trHeight w:val="255"/>
        </w:trPr>
        <w:tc>
          <w:tcPr>
            <w:tcW w:w="7088" w:type="dxa"/>
            <w:gridSpan w:val="2"/>
            <w:shd w:val="clear" w:color="auto" w:fill="auto"/>
            <w:vAlign w:val="center"/>
          </w:tcPr>
          <w:p w14:paraId="12C0FF4F" w14:textId="77777777" w:rsidR="00BB7B2E" w:rsidRPr="00B35E86" w:rsidRDefault="00BB7B2E" w:rsidP="00BB7B2E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b/>
                <w:sz w:val="28"/>
                <w:szCs w:val="28"/>
                <w:lang w:val="uk-UA"/>
              </w:rPr>
              <w:t>Загальний обсяг обов’язкових компонент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0F27A2" w14:textId="404E56A7" w:rsidR="00BB7B2E" w:rsidRPr="00B35E86" w:rsidRDefault="00BB7B2E" w:rsidP="00BB7B2E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64,0 </w:t>
            </w:r>
          </w:p>
        </w:tc>
      </w:tr>
      <w:tr w:rsidR="00BB7B2E" w:rsidRPr="008C485E" w14:paraId="6ACC1679" w14:textId="77777777" w:rsidTr="006D3B43">
        <w:trPr>
          <w:trHeight w:val="255"/>
        </w:trPr>
        <w:tc>
          <w:tcPr>
            <w:tcW w:w="9527" w:type="dxa"/>
            <w:gridSpan w:val="4"/>
            <w:shd w:val="clear" w:color="auto" w:fill="auto"/>
            <w:vAlign w:val="center"/>
          </w:tcPr>
          <w:p w14:paraId="2451A24C" w14:textId="1D5C47C2" w:rsidR="00BB7B2E" w:rsidRPr="00B35E86" w:rsidRDefault="00BB7B2E" w:rsidP="00BB7B2E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ВИБІРКОВІ КОМПОНЕНТИ </w:t>
            </w:r>
          </w:p>
        </w:tc>
      </w:tr>
      <w:tr w:rsidR="00BB7B2E" w:rsidRPr="008C485E" w14:paraId="16CB1481" w14:textId="77777777" w:rsidTr="006D3B43">
        <w:trPr>
          <w:trHeight w:val="255"/>
        </w:trPr>
        <w:tc>
          <w:tcPr>
            <w:tcW w:w="9527" w:type="dxa"/>
            <w:gridSpan w:val="4"/>
            <w:shd w:val="clear" w:color="auto" w:fill="auto"/>
            <w:vAlign w:val="center"/>
          </w:tcPr>
          <w:p w14:paraId="765E32AD" w14:textId="2BAE774B" w:rsidR="00BB7B2E" w:rsidRPr="00B35E86" w:rsidRDefault="00BB7B2E" w:rsidP="00BB7B2E">
            <w:pPr>
              <w:spacing w:line="276" w:lineRule="auto"/>
              <w:ind w:firstLine="4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b/>
                <w:sz w:val="28"/>
                <w:szCs w:val="28"/>
                <w:lang w:val="uk-UA"/>
              </w:rPr>
              <w:t>Загальні компоненти</w:t>
            </w:r>
          </w:p>
        </w:tc>
      </w:tr>
      <w:tr w:rsidR="00BB7B2E" w:rsidRPr="008C485E" w14:paraId="3EEB233D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00EFAAD6" w14:textId="2026F0A0" w:rsidR="00BB7B2E" w:rsidRPr="00B35E86" w:rsidRDefault="00BB7B2E" w:rsidP="00BB7B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ВК1</w:t>
            </w:r>
            <w:r>
              <w:rPr>
                <w:sz w:val="28"/>
                <w:szCs w:val="28"/>
                <w:lang w:val="uk-UA"/>
              </w:rPr>
              <w:t>-ВК2</w:t>
            </w:r>
          </w:p>
        </w:tc>
        <w:tc>
          <w:tcPr>
            <w:tcW w:w="5953" w:type="dxa"/>
            <w:shd w:val="clear" w:color="auto" w:fill="auto"/>
          </w:tcPr>
          <w:p w14:paraId="05797191" w14:textId="557B160D" w:rsidR="00BB7B2E" w:rsidRPr="00B35E86" w:rsidRDefault="00BB7B2E" w:rsidP="00BB7B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Дисципліна за вибором</w:t>
            </w:r>
          </w:p>
        </w:tc>
        <w:tc>
          <w:tcPr>
            <w:tcW w:w="1134" w:type="dxa"/>
            <w:shd w:val="clear" w:color="auto" w:fill="auto"/>
          </w:tcPr>
          <w:p w14:paraId="1F068665" w14:textId="67A00D8F" w:rsidR="00BB7B2E" w:rsidRPr="00B35E86" w:rsidRDefault="00BB7B2E" w:rsidP="00BB7B2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305" w:type="dxa"/>
            <w:shd w:val="clear" w:color="auto" w:fill="auto"/>
          </w:tcPr>
          <w:p w14:paraId="585E90F0" w14:textId="3E63C754" w:rsidR="00BB7B2E" w:rsidRPr="00B35E86" w:rsidRDefault="00BB7B2E" w:rsidP="00BB7B2E">
            <w:pPr>
              <w:spacing w:line="276" w:lineRule="auto"/>
              <w:ind w:firstLine="4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B7B2E" w:rsidRPr="008C485E" w14:paraId="592334F6" w14:textId="77777777" w:rsidTr="006D3B43">
        <w:trPr>
          <w:trHeight w:val="255"/>
        </w:trPr>
        <w:tc>
          <w:tcPr>
            <w:tcW w:w="9527" w:type="dxa"/>
            <w:gridSpan w:val="4"/>
            <w:shd w:val="clear" w:color="auto" w:fill="auto"/>
            <w:vAlign w:val="center"/>
          </w:tcPr>
          <w:p w14:paraId="07F4E5DE" w14:textId="2BF8C8C2" w:rsidR="00BB7B2E" w:rsidRPr="00B35E86" w:rsidRDefault="00BB7B2E" w:rsidP="00BB7B2E">
            <w:pPr>
              <w:spacing w:line="276" w:lineRule="auto"/>
              <w:ind w:firstLine="4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b/>
                <w:sz w:val="28"/>
                <w:szCs w:val="28"/>
                <w:lang w:val="uk-UA"/>
              </w:rPr>
              <w:t xml:space="preserve">Спеціальні (фахові) компоненти </w:t>
            </w:r>
          </w:p>
        </w:tc>
      </w:tr>
      <w:tr w:rsidR="00BB7B2E" w:rsidRPr="008C485E" w14:paraId="39447D85" w14:textId="77777777" w:rsidTr="00975E44">
        <w:trPr>
          <w:trHeight w:val="255"/>
        </w:trPr>
        <w:tc>
          <w:tcPr>
            <w:tcW w:w="1135" w:type="dxa"/>
            <w:shd w:val="clear" w:color="auto" w:fill="auto"/>
          </w:tcPr>
          <w:p w14:paraId="447C0B9B" w14:textId="4700A402" w:rsidR="00BB7B2E" w:rsidRPr="00B35E86" w:rsidRDefault="00BB7B2E" w:rsidP="00BB7B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ВК3</w:t>
            </w:r>
            <w:r>
              <w:rPr>
                <w:sz w:val="28"/>
                <w:szCs w:val="28"/>
                <w:lang w:val="uk-UA"/>
              </w:rPr>
              <w:t>-ВК7</w:t>
            </w:r>
          </w:p>
        </w:tc>
        <w:tc>
          <w:tcPr>
            <w:tcW w:w="5953" w:type="dxa"/>
            <w:shd w:val="clear" w:color="auto" w:fill="auto"/>
          </w:tcPr>
          <w:p w14:paraId="65D60236" w14:textId="334C4A3A" w:rsidR="00BB7B2E" w:rsidRPr="00B35E86" w:rsidRDefault="00BB7B2E" w:rsidP="00BB7B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Дисциплін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35E86">
              <w:rPr>
                <w:sz w:val="28"/>
                <w:szCs w:val="28"/>
                <w:lang w:val="uk-UA"/>
              </w:rPr>
              <w:t xml:space="preserve"> за вибором</w:t>
            </w:r>
          </w:p>
        </w:tc>
        <w:tc>
          <w:tcPr>
            <w:tcW w:w="1134" w:type="dxa"/>
            <w:shd w:val="clear" w:color="auto" w:fill="auto"/>
          </w:tcPr>
          <w:p w14:paraId="5E1FC7B4" w14:textId="4DF8F085" w:rsidR="00BB7B2E" w:rsidRPr="00B35E86" w:rsidRDefault="00BB7B2E" w:rsidP="00BB7B2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35E86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305" w:type="dxa"/>
            <w:shd w:val="clear" w:color="auto" w:fill="auto"/>
          </w:tcPr>
          <w:p w14:paraId="043D286D" w14:textId="319EE5A4" w:rsidR="00BB7B2E" w:rsidRPr="00B35E86" w:rsidRDefault="00BB7B2E" w:rsidP="00BB7B2E">
            <w:pPr>
              <w:spacing w:line="276" w:lineRule="auto"/>
              <w:ind w:firstLine="4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B7B2E" w:rsidRPr="008C485E" w14:paraId="04F8FA34" w14:textId="77777777" w:rsidTr="00975E44">
        <w:trPr>
          <w:trHeight w:val="270"/>
        </w:trPr>
        <w:tc>
          <w:tcPr>
            <w:tcW w:w="70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2DFC" w14:textId="2B20EC09" w:rsidR="00BB7B2E" w:rsidRPr="00B35E86" w:rsidRDefault="00BB7B2E" w:rsidP="00BB7B2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t>Загальний обсяг вибіркових компонентів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DEA79" w14:textId="30802D96" w:rsidR="00BB7B2E" w:rsidRPr="00B35E86" w:rsidRDefault="00BB7B2E" w:rsidP="00BB7B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26,0 </w:t>
            </w:r>
          </w:p>
        </w:tc>
      </w:tr>
      <w:tr w:rsidR="00BB7B2E" w:rsidRPr="008C485E" w14:paraId="162686DB" w14:textId="77777777" w:rsidTr="00975E44">
        <w:trPr>
          <w:trHeight w:val="270"/>
        </w:trPr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352FD" w14:textId="1E12ED84" w:rsidR="00BB7B2E" w:rsidRPr="00B35E86" w:rsidRDefault="00BB7B2E" w:rsidP="00BB7B2E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t>ЗАГАЛЬНИЙ ОБСЯГ ОСВІТНЬО-</w:t>
            </w:r>
            <w:r w:rsidRPr="00B35E86">
              <w:rPr>
                <w:b/>
                <w:sz w:val="28"/>
                <w:szCs w:val="28"/>
                <w:lang w:val="uk-UA"/>
              </w:rPr>
              <w:t>ПРОФЕСІЙНОЇ ПРОГРАМИ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3934B" w14:textId="0739E366" w:rsidR="00BB7B2E" w:rsidRPr="00B35E86" w:rsidRDefault="00BB7B2E" w:rsidP="00BB7B2E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B35E86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90,0 </w:t>
            </w:r>
          </w:p>
        </w:tc>
      </w:tr>
    </w:tbl>
    <w:p w14:paraId="03476B6E" w14:textId="77777777" w:rsidR="00FB1097" w:rsidRPr="008C485E" w:rsidRDefault="00FB1097" w:rsidP="00FB1097">
      <w:pPr>
        <w:rPr>
          <w:b/>
          <w:sz w:val="28"/>
          <w:szCs w:val="28"/>
          <w:lang w:val="uk-UA"/>
        </w:rPr>
        <w:sectPr w:rsidR="00FB1097" w:rsidRPr="008C485E" w:rsidSect="001939D2">
          <w:headerReference w:type="even" r:id="rId20"/>
          <w:headerReference w:type="default" r:id="rId21"/>
          <w:pgSz w:w="11906" w:h="16838"/>
          <w:pgMar w:top="1135" w:right="851" w:bottom="1135" w:left="1418" w:header="709" w:footer="709" w:gutter="0"/>
          <w:cols w:space="708"/>
          <w:titlePg/>
          <w:docGrid w:linePitch="381"/>
        </w:sectPr>
      </w:pPr>
    </w:p>
    <w:bookmarkEnd w:id="1"/>
    <w:p w14:paraId="5277DABC" w14:textId="77777777" w:rsidR="00C13E87" w:rsidRPr="008C485E" w:rsidRDefault="00C13E87" w:rsidP="003D188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A81E6A0" w14:textId="193C05AA" w:rsidR="003319E9" w:rsidRPr="003319E9" w:rsidRDefault="00872EB2" w:rsidP="003319E9">
      <w:pPr>
        <w:jc w:val="center"/>
        <w:rPr>
          <w:b/>
          <w:lang w:val="uk-UA"/>
        </w:rPr>
      </w:pPr>
      <w:r w:rsidRPr="008C485E">
        <w:rPr>
          <w:b/>
          <w:color w:val="000000" w:themeColor="text1"/>
          <w:sz w:val="28"/>
          <w:szCs w:val="28"/>
          <w:lang w:val="uk-UA"/>
        </w:rPr>
        <w:t xml:space="preserve">2.2 </w:t>
      </w:r>
      <w:r w:rsidR="00784D5D" w:rsidRPr="008C485E">
        <w:rPr>
          <w:b/>
          <w:color w:val="000000" w:themeColor="text1"/>
          <w:sz w:val="28"/>
          <w:szCs w:val="28"/>
          <w:lang w:val="uk-UA"/>
        </w:rPr>
        <w:t xml:space="preserve">Структурно-логічна схема </w:t>
      </w:r>
      <w:r w:rsidR="003319E9" w:rsidRPr="003319E9">
        <w:rPr>
          <w:b/>
          <w:sz w:val="28"/>
          <w:szCs w:val="28"/>
          <w:lang w:val="uk-UA"/>
        </w:rPr>
        <w:t xml:space="preserve">освітньо–професійної програми підготовки магістра </w:t>
      </w:r>
    </w:p>
    <w:p w14:paraId="243A2246" w14:textId="77777777" w:rsidR="003319E9" w:rsidRPr="003319E9" w:rsidRDefault="003319E9" w:rsidP="003319E9">
      <w:pPr>
        <w:jc w:val="center"/>
        <w:rPr>
          <w:b/>
          <w:noProof/>
          <w:sz w:val="28"/>
          <w:szCs w:val="28"/>
          <w:lang w:val="uk-UA"/>
        </w:rPr>
      </w:pPr>
      <w:r w:rsidRPr="003319E9">
        <w:rPr>
          <w:b/>
          <w:noProof/>
          <w:sz w:val="28"/>
          <w:szCs w:val="28"/>
          <w:lang w:val="uk-UA"/>
        </w:rPr>
        <w:t>Міське будівництво та господарство</w:t>
      </w:r>
    </w:p>
    <w:p w14:paraId="5D7CABC0" w14:textId="72EB8865" w:rsidR="003319E9" w:rsidRDefault="003319E9" w:rsidP="003319E9">
      <w:pPr>
        <w:ind w:firstLine="568"/>
        <w:jc w:val="center"/>
        <w:rPr>
          <w:b/>
          <w:sz w:val="28"/>
          <w:szCs w:val="28"/>
          <w:lang w:val="uk-UA"/>
        </w:rPr>
      </w:pPr>
      <w:r w:rsidRPr="003319E9">
        <w:rPr>
          <w:b/>
          <w:sz w:val="28"/>
          <w:szCs w:val="28"/>
          <w:lang w:val="uk-UA"/>
        </w:rPr>
        <w:t xml:space="preserve">за спеціальністю </w:t>
      </w:r>
      <w:r w:rsidR="005E6A5F" w:rsidRPr="008C485E">
        <w:rPr>
          <w:b/>
          <w:sz w:val="28"/>
          <w:szCs w:val="28"/>
          <w:lang w:val="uk-UA"/>
        </w:rPr>
        <w:t>192</w:t>
      </w:r>
      <w:r w:rsidR="005E6A5F">
        <w:rPr>
          <w:b/>
          <w:sz w:val="28"/>
          <w:szCs w:val="28"/>
          <w:lang w:val="uk-UA"/>
        </w:rPr>
        <w:t xml:space="preserve"> </w:t>
      </w:r>
      <w:r w:rsidR="005E6A5F" w:rsidRPr="008C485E">
        <w:rPr>
          <w:rFonts w:eastAsia="Times New Roman"/>
          <w:b/>
          <w:sz w:val="28"/>
          <w:szCs w:val="20"/>
          <w:lang w:val="uk-UA"/>
        </w:rPr>
        <w:t>Будівництво та цивільна інженерія</w:t>
      </w:r>
      <w:r w:rsidRPr="003319E9">
        <w:rPr>
          <w:b/>
          <w:sz w:val="28"/>
          <w:szCs w:val="28"/>
          <w:lang w:val="uk-UA"/>
        </w:rPr>
        <w:t xml:space="preserve"> </w:t>
      </w:r>
    </w:p>
    <w:p w14:paraId="24644C5F" w14:textId="025A3B2F" w:rsidR="00E96CF1" w:rsidRDefault="00C13E87" w:rsidP="003D188C">
      <w:pPr>
        <w:jc w:val="center"/>
        <w:rPr>
          <w:b/>
          <w:sz w:val="28"/>
          <w:szCs w:val="28"/>
          <w:lang w:val="uk-UA"/>
        </w:rPr>
      </w:pPr>
      <w:r w:rsidRPr="008C485E">
        <w:rPr>
          <w:b/>
          <w:noProof/>
          <w:sz w:val="28"/>
          <w:szCs w:val="28"/>
          <w:lang w:val="uk-UA"/>
        </w:rPr>
        <w:t xml:space="preserve"> </w:t>
      </w:r>
    </w:p>
    <w:p w14:paraId="275C9356" w14:textId="55F66CDD" w:rsidR="00DD40C6" w:rsidRPr="008C485E" w:rsidRDefault="0038094A" w:rsidP="003D188C">
      <w:pPr>
        <w:jc w:val="center"/>
        <w:rPr>
          <w:b/>
          <w:sz w:val="28"/>
          <w:szCs w:val="28"/>
          <w:lang w:val="uk-UA"/>
        </w:rPr>
        <w:sectPr w:rsidR="00DD40C6" w:rsidRPr="008C485E" w:rsidSect="006D7B82">
          <w:pgSz w:w="16838" w:h="11906" w:orient="landscape"/>
          <w:pgMar w:top="851" w:right="992" w:bottom="709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69BB2C7B" wp14:editId="68EAF9DC">
            <wp:extent cx="9144000" cy="538558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50967" cy="53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230A9" w14:textId="642D5481" w:rsidR="00872EB2" w:rsidRDefault="00872EB2" w:rsidP="00872EB2">
      <w:pPr>
        <w:jc w:val="center"/>
        <w:rPr>
          <w:b/>
          <w:sz w:val="28"/>
          <w:szCs w:val="28"/>
          <w:lang w:val="uk-UA"/>
        </w:rPr>
      </w:pPr>
      <w:r w:rsidRPr="008C485E">
        <w:rPr>
          <w:b/>
          <w:sz w:val="28"/>
          <w:szCs w:val="28"/>
          <w:lang w:val="uk-UA"/>
        </w:rPr>
        <w:lastRenderedPageBreak/>
        <w:t>3. Форма атестації здобувачів вищої освіти</w:t>
      </w:r>
    </w:p>
    <w:p w14:paraId="43F84C6B" w14:textId="594277B4" w:rsidR="005E6A5F" w:rsidRPr="003319E9" w:rsidRDefault="005E6A5F" w:rsidP="005E6A5F">
      <w:pPr>
        <w:jc w:val="center"/>
        <w:rPr>
          <w:b/>
          <w:lang w:val="uk-UA"/>
        </w:rPr>
      </w:pPr>
      <w:r w:rsidRPr="003319E9">
        <w:rPr>
          <w:b/>
          <w:sz w:val="28"/>
          <w:szCs w:val="28"/>
          <w:lang w:val="uk-UA"/>
        </w:rPr>
        <w:t xml:space="preserve">освітньо–професійної програми </w:t>
      </w:r>
    </w:p>
    <w:p w14:paraId="27987472" w14:textId="77777777" w:rsidR="005E6A5F" w:rsidRPr="003319E9" w:rsidRDefault="005E6A5F" w:rsidP="005E6A5F">
      <w:pPr>
        <w:jc w:val="center"/>
        <w:rPr>
          <w:b/>
          <w:noProof/>
          <w:sz w:val="28"/>
          <w:szCs w:val="28"/>
          <w:lang w:val="uk-UA"/>
        </w:rPr>
      </w:pPr>
      <w:r w:rsidRPr="003319E9">
        <w:rPr>
          <w:b/>
          <w:noProof/>
          <w:sz w:val="28"/>
          <w:szCs w:val="28"/>
          <w:lang w:val="uk-UA"/>
        </w:rPr>
        <w:t>Міське будівництво та господарство</w:t>
      </w:r>
    </w:p>
    <w:p w14:paraId="3A0FD35F" w14:textId="77777777" w:rsidR="005E6A5F" w:rsidRPr="008C485E" w:rsidRDefault="005E6A5F" w:rsidP="00872EB2">
      <w:pPr>
        <w:jc w:val="center"/>
        <w:rPr>
          <w:b/>
          <w:sz w:val="28"/>
          <w:szCs w:val="28"/>
          <w:lang w:val="uk-UA"/>
        </w:rPr>
      </w:pPr>
    </w:p>
    <w:p w14:paraId="147B8385" w14:textId="194EC3E1" w:rsidR="00872EB2" w:rsidRPr="008C485E" w:rsidRDefault="00872EB2" w:rsidP="00872EB2">
      <w:pPr>
        <w:ind w:firstLine="568"/>
        <w:jc w:val="both"/>
        <w:rPr>
          <w:sz w:val="28"/>
          <w:szCs w:val="28"/>
          <w:lang w:val="uk-UA"/>
        </w:rPr>
      </w:pPr>
      <w:r w:rsidRPr="008C485E">
        <w:rPr>
          <w:sz w:val="28"/>
          <w:szCs w:val="28"/>
          <w:lang w:val="uk-UA"/>
        </w:rPr>
        <w:t xml:space="preserve">Атестація випускників освітньо-професійної програми </w:t>
      </w:r>
      <w:r w:rsidR="000F6818" w:rsidRPr="008C485E">
        <w:rPr>
          <w:sz w:val="28"/>
          <w:szCs w:val="28"/>
          <w:lang w:val="uk-UA"/>
        </w:rPr>
        <w:t>Міське будівництво та господарство</w:t>
      </w:r>
      <w:r w:rsidRPr="008C485E">
        <w:rPr>
          <w:sz w:val="28"/>
          <w:szCs w:val="28"/>
          <w:lang w:val="uk-UA"/>
        </w:rPr>
        <w:t xml:space="preserve"> проводиться у формі захисту </w:t>
      </w:r>
      <w:r w:rsidR="000F6818" w:rsidRPr="008C485E">
        <w:rPr>
          <w:sz w:val="28"/>
          <w:szCs w:val="28"/>
          <w:lang w:val="uk-UA"/>
        </w:rPr>
        <w:t xml:space="preserve">магістерської </w:t>
      </w:r>
      <w:r w:rsidRPr="008C485E">
        <w:rPr>
          <w:sz w:val="28"/>
          <w:szCs w:val="28"/>
          <w:lang w:val="uk-UA"/>
        </w:rPr>
        <w:t xml:space="preserve">роботи та завершується </w:t>
      </w:r>
      <w:proofErr w:type="spellStart"/>
      <w:r w:rsidR="00DF5857" w:rsidRPr="008C485E">
        <w:rPr>
          <w:sz w:val="28"/>
          <w:szCs w:val="28"/>
          <w:lang w:val="uk-UA"/>
        </w:rPr>
        <w:t>видачою</w:t>
      </w:r>
      <w:proofErr w:type="spellEnd"/>
      <w:r w:rsidRPr="008C485E">
        <w:rPr>
          <w:sz w:val="28"/>
          <w:szCs w:val="28"/>
          <w:lang w:val="uk-UA"/>
        </w:rPr>
        <w:t xml:space="preserve"> документу встановленого зразка про присудження йому ступеня </w:t>
      </w:r>
      <w:r w:rsidR="000F6818" w:rsidRPr="008C485E">
        <w:rPr>
          <w:sz w:val="28"/>
          <w:szCs w:val="28"/>
          <w:lang w:val="uk-UA"/>
        </w:rPr>
        <w:t>магістр</w:t>
      </w:r>
      <w:r w:rsidRPr="008C485E">
        <w:rPr>
          <w:sz w:val="28"/>
          <w:szCs w:val="28"/>
          <w:lang w:val="uk-UA"/>
        </w:rPr>
        <w:t xml:space="preserve"> із присвоєнням кваліфікації: </w:t>
      </w:r>
      <w:r w:rsidR="000F6818" w:rsidRPr="008C485E">
        <w:rPr>
          <w:sz w:val="28"/>
          <w:szCs w:val="28"/>
          <w:lang w:val="uk-UA"/>
        </w:rPr>
        <w:t>магістр з будівництва</w:t>
      </w:r>
      <w:r w:rsidR="003D188C" w:rsidRPr="008C485E">
        <w:rPr>
          <w:sz w:val="28"/>
          <w:szCs w:val="28"/>
          <w:lang w:val="uk-UA"/>
        </w:rPr>
        <w:t xml:space="preserve"> </w:t>
      </w:r>
      <w:r w:rsidR="007B42AB" w:rsidRPr="008C485E">
        <w:rPr>
          <w:sz w:val="28"/>
          <w:szCs w:val="28"/>
          <w:lang w:val="uk-UA"/>
        </w:rPr>
        <w:t xml:space="preserve">та </w:t>
      </w:r>
      <w:r w:rsidR="004371BA" w:rsidRPr="008C485E">
        <w:rPr>
          <w:sz w:val="28"/>
          <w:szCs w:val="28"/>
          <w:lang w:val="uk-UA"/>
        </w:rPr>
        <w:t xml:space="preserve">цивільної інженерії </w:t>
      </w:r>
      <w:r w:rsidRPr="008C485E">
        <w:rPr>
          <w:sz w:val="28"/>
          <w:szCs w:val="28"/>
          <w:lang w:val="uk-UA"/>
        </w:rPr>
        <w:t xml:space="preserve">за освітньо-професійною програмою </w:t>
      </w:r>
      <w:r w:rsidR="000F6818" w:rsidRPr="008C485E">
        <w:rPr>
          <w:sz w:val="28"/>
          <w:szCs w:val="28"/>
          <w:lang w:val="uk-UA"/>
        </w:rPr>
        <w:t>Міське будівництво та господарство</w:t>
      </w:r>
      <w:r w:rsidRPr="008C485E">
        <w:rPr>
          <w:sz w:val="28"/>
          <w:szCs w:val="28"/>
          <w:lang w:val="uk-UA"/>
        </w:rPr>
        <w:t>.</w:t>
      </w:r>
    </w:p>
    <w:p w14:paraId="4329667B" w14:textId="5180F413" w:rsidR="00552C08" w:rsidRDefault="00872EB2" w:rsidP="00BE04E6">
      <w:pPr>
        <w:ind w:firstLine="568"/>
        <w:jc w:val="both"/>
        <w:rPr>
          <w:rFonts w:eastAsia="Times New Roman"/>
          <w:sz w:val="28"/>
          <w:szCs w:val="28"/>
          <w:lang w:val="uk-UA"/>
        </w:rPr>
      </w:pPr>
      <w:r w:rsidRPr="008C485E">
        <w:rPr>
          <w:sz w:val="28"/>
          <w:szCs w:val="28"/>
          <w:lang w:val="uk-UA"/>
        </w:rPr>
        <w:t>Атестація здійснюється відкрито і публічно.</w:t>
      </w:r>
      <w:r w:rsidR="005E6A5F">
        <w:rPr>
          <w:sz w:val="28"/>
          <w:szCs w:val="28"/>
          <w:lang w:val="uk-UA"/>
        </w:rPr>
        <w:t xml:space="preserve"> </w:t>
      </w:r>
      <w:r w:rsidR="005E2010" w:rsidRPr="00B35E86">
        <w:rPr>
          <w:rFonts w:eastAsia="Times New Roman"/>
          <w:sz w:val="28"/>
          <w:szCs w:val="28"/>
          <w:lang w:val="uk-UA"/>
        </w:rPr>
        <w:t>Кваліфікаційна робота</w:t>
      </w:r>
      <w:r w:rsidR="005E2010" w:rsidRPr="005E6A5F">
        <w:rPr>
          <w:rFonts w:eastAsia="Times New Roman"/>
          <w:sz w:val="28"/>
          <w:szCs w:val="28"/>
          <w:lang w:val="uk-UA"/>
        </w:rPr>
        <w:t xml:space="preserve"> </w:t>
      </w:r>
      <w:r w:rsidR="005E6A5F" w:rsidRPr="005E6A5F">
        <w:rPr>
          <w:rFonts w:eastAsia="Times New Roman"/>
          <w:sz w:val="28"/>
          <w:szCs w:val="28"/>
          <w:lang w:val="uk-UA"/>
        </w:rPr>
        <w:t xml:space="preserve">не повинна містити плагіату та фальсифікації. </w:t>
      </w:r>
    </w:p>
    <w:p w14:paraId="4B8912A0" w14:textId="2D82A46D" w:rsidR="00BE04E6" w:rsidRPr="00452F14" w:rsidRDefault="005E2010" w:rsidP="00BE04E6">
      <w:pPr>
        <w:ind w:firstLine="568"/>
        <w:jc w:val="both"/>
        <w:rPr>
          <w:sz w:val="28"/>
          <w:szCs w:val="28"/>
          <w:lang w:val="uk-UA"/>
        </w:rPr>
      </w:pPr>
      <w:r w:rsidRPr="00452F14">
        <w:rPr>
          <w:rFonts w:eastAsia="Times New Roman"/>
          <w:sz w:val="28"/>
          <w:szCs w:val="28"/>
          <w:lang w:val="uk-UA"/>
        </w:rPr>
        <w:t>Кваліфікаційна робота</w:t>
      </w:r>
      <w:r w:rsidR="00BE04E6" w:rsidRPr="00452F14">
        <w:rPr>
          <w:rFonts w:eastAsia="Times New Roman"/>
          <w:sz w:val="28"/>
          <w:szCs w:val="28"/>
          <w:lang w:val="uk-UA"/>
        </w:rPr>
        <w:t xml:space="preserve"> передбачає розв’язання складн</w:t>
      </w:r>
      <w:r w:rsidR="00210744" w:rsidRPr="00452F14">
        <w:rPr>
          <w:rFonts w:eastAsia="Times New Roman"/>
          <w:sz w:val="28"/>
          <w:szCs w:val="28"/>
          <w:lang w:val="uk-UA"/>
        </w:rPr>
        <w:t>их</w:t>
      </w:r>
      <w:r w:rsidR="00BE04E6" w:rsidRPr="00452F14">
        <w:rPr>
          <w:rFonts w:eastAsia="Times New Roman"/>
          <w:sz w:val="28"/>
          <w:szCs w:val="28"/>
          <w:lang w:val="uk-UA"/>
        </w:rPr>
        <w:t xml:space="preserve"> </w:t>
      </w:r>
      <w:r w:rsidR="004B4762" w:rsidRPr="00452F14">
        <w:rPr>
          <w:rFonts w:eastAsia="Times New Roman"/>
          <w:sz w:val="28"/>
          <w:szCs w:val="28"/>
          <w:lang w:val="uk-UA"/>
        </w:rPr>
        <w:t xml:space="preserve">інженерних </w:t>
      </w:r>
      <w:r w:rsidR="00210744" w:rsidRPr="00452F14">
        <w:rPr>
          <w:rFonts w:eastAsia="Times New Roman"/>
          <w:sz w:val="28"/>
          <w:szCs w:val="28"/>
          <w:lang w:val="uk-UA"/>
        </w:rPr>
        <w:t>за</w:t>
      </w:r>
      <w:r w:rsidR="006C3FD5" w:rsidRPr="00452F14">
        <w:rPr>
          <w:rFonts w:eastAsia="Times New Roman"/>
          <w:sz w:val="28"/>
          <w:szCs w:val="28"/>
          <w:lang w:val="uk-UA"/>
        </w:rPr>
        <w:t>дач</w:t>
      </w:r>
      <w:r w:rsidR="00BE04E6" w:rsidRPr="00452F14">
        <w:rPr>
          <w:rFonts w:eastAsia="Times New Roman"/>
          <w:sz w:val="28"/>
          <w:szCs w:val="28"/>
          <w:lang w:val="uk-UA"/>
        </w:rPr>
        <w:t xml:space="preserve"> або практичн</w:t>
      </w:r>
      <w:r w:rsidR="00210744" w:rsidRPr="00452F14">
        <w:rPr>
          <w:rFonts w:eastAsia="Times New Roman"/>
          <w:sz w:val="28"/>
          <w:szCs w:val="28"/>
          <w:lang w:val="uk-UA"/>
        </w:rPr>
        <w:t>их</w:t>
      </w:r>
      <w:r w:rsidR="00BE04E6" w:rsidRPr="00452F14">
        <w:rPr>
          <w:rFonts w:eastAsia="Times New Roman"/>
          <w:sz w:val="28"/>
          <w:szCs w:val="28"/>
          <w:lang w:val="uk-UA"/>
        </w:rPr>
        <w:t xml:space="preserve"> пробле</w:t>
      </w:r>
      <w:r w:rsidR="00210744" w:rsidRPr="00452F14">
        <w:rPr>
          <w:rFonts w:eastAsia="Times New Roman"/>
          <w:sz w:val="28"/>
          <w:szCs w:val="28"/>
          <w:lang w:val="uk-UA"/>
        </w:rPr>
        <w:t>м</w:t>
      </w:r>
      <w:r w:rsidR="00BE04E6" w:rsidRPr="00452F14">
        <w:rPr>
          <w:rFonts w:eastAsia="Times New Roman"/>
          <w:sz w:val="28"/>
          <w:szCs w:val="28"/>
          <w:lang w:val="uk-UA"/>
        </w:rPr>
        <w:t xml:space="preserve"> </w:t>
      </w:r>
      <w:r w:rsidR="006C3FD5" w:rsidRPr="00452F14">
        <w:rPr>
          <w:sz w:val="28"/>
          <w:szCs w:val="28"/>
          <w:lang w:val="uk-UA" w:eastAsia="uk-UA"/>
        </w:rPr>
        <w:t>у галузі міського будівництва та господарства</w:t>
      </w:r>
      <w:r w:rsidR="006C3FD5" w:rsidRPr="00452F14">
        <w:rPr>
          <w:rFonts w:eastAsia="Times New Roman"/>
          <w:sz w:val="28"/>
          <w:szCs w:val="28"/>
          <w:lang w:val="uk-UA"/>
        </w:rPr>
        <w:t xml:space="preserve"> </w:t>
      </w:r>
      <w:r w:rsidR="00210744" w:rsidRPr="00452F14">
        <w:rPr>
          <w:rFonts w:eastAsia="Times New Roman"/>
          <w:sz w:val="28"/>
          <w:szCs w:val="28"/>
          <w:lang w:val="uk-UA"/>
        </w:rPr>
        <w:t xml:space="preserve">пов’язаних з </w:t>
      </w:r>
      <w:r w:rsidR="004B4762" w:rsidRPr="00452F14">
        <w:rPr>
          <w:rFonts w:eastAsia="Times New Roman"/>
          <w:sz w:val="28"/>
          <w:szCs w:val="28"/>
          <w:lang w:val="uk-UA"/>
        </w:rPr>
        <w:t xml:space="preserve">об’єктами </w:t>
      </w:r>
      <w:r w:rsidR="00210744" w:rsidRPr="00452F14">
        <w:rPr>
          <w:rFonts w:eastAsia="Times New Roman"/>
          <w:sz w:val="28"/>
          <w:szCs w:val="28"/>
          <w:lang w:val="uk-UA"/>
        </w:rPr>
        <w:t>реконструкці</w:t>
      </w:r>
      <w:r w:rsidR="004B4762" w:rsidRPr="00452F14">
        <w:rPr>
          <w:rFonts w:eastAsia="Times New Roman"/>
          <w:sz w:val="28"/>
          <w:szCs w:val="28"/>
          <w:lang w:val="uk-UA"/>
        </w:rPr>
        <w:t>ї</w:t>
      </w:r>
      <w:r w:rsidR="00210744" w:rsidRPr="00452F14">
        <w:rPr>
          <w:rFonts w:eastAsia="Times New Roman"/>
          <w:sz w:val="28"/>
          <w:szCs w:val="28"/>
          <w:lang w:val="uk-UA"/>
        </w:rPr>
        <w:t xml:space="preserve">, </w:t>
      </w:r>
      <w:r w:rsidR="004B4762" w:rsidRPr="00452F14">
        <w:rPr>
          <w:rFonts w:eastAsia="Times New Roman"/>
          <w:sz w:val="28"/>
          <w:szCs w:val="28"/>
          <w:lang w:val="uk-UA"/>
        </w:rPr>
        <w:t>капітального ремонту, реставрації або благоустроєм міських територій</w:t>
      </w:r>
      <w:r w:rsidR="00BE04E6" w:rsidRPr="00452F14">
        <w:rPr>
          <w:rFonts w:eastAsia="Times New Roman"/>
          <w:sz w:val="28"/>
          <w:szCs w:val="28"/>
          <w:lang w:val="uk-UA"/>
        </w:rPr>
        <w:t xml:space="preserve">, що характеризується комплексністю та невизначеністю умов, із </w:t>
      </w:r>
      <w:r w:rsidR="00452F14" w:rsidRPr="00452F14">
        <w:rPr>
          <w:sz w:val="28"/>
          <w:szCs w:val="28"/>
          <w:lang w:val="uk-UA" w:eastAsia="uk-UA"/>
        </w:rPr>
        <w:t>врахуванням</w:t>
      </w:r>
      <w:r w:rsidR="006C3FD5" w:rsidRPr="00452F14">
        <w:rPr>
          <w:sz w:val="28"/>
          <w:szCs w:val="28"/>
          <w:lang w:val="uk-UA" w:eastAsia="uk-UA"/>
        </w:rPr>
        <w:t xml:space="preserve"> </w:t>
      </w:r>
      <w:r w:rsidR="00BE04E6" w:rsidRPr="00452F14">
        <w:rPr>
          <w:rFonts w:eastAsia="Times New Roman"/>
          <w:sz w:val="28"/>
          <w:szCs w:val="28"/>
          <w:lang w:val="uk-UA"/>
        </w:rPr>
        <w:t>енергоефек</w:t>
      </w:r>
      <w:r w:rsidR="004B4762" w:rsidRPr="00452F14">
        <w:rPr>
          <w:rFonts w:eastAsia="Times New Roman"/>
          <w:sz w:val="28"/>
          <w:szCs w:val="28"/>
          <w:lang w:val="uk-UA"/>
        </w:rPr>
        <w:t>т</w:t>
      </w:r>
      <w:r w:rsidR="00BE04E6" w:rsidRPr="00452F14">
        <w:rPr>
          <w:rFonts w:eastAsia="Times New Roman"/>
          <w:sz w:val="28"/>
          <w:szCs w:val="28"/>
          <w:lang w:val="uk-UA"/>
        </w:rPr>
        <w:t>ивності.</w:t>
      </w:r>
    </w:p>
    <w:p w14:paraId="52FAEE9F" w14:textId="77777777" w:rsidR="00872EB2" w:rsidRPr="00452F14" w:rsidRDefault="00872EB2" w:rsidP="00872EB2">
      <w:pPr>
        <w:ind w:firstLine="568"/>
        <w:jc w:val="both"/>
        <w:rPr>
          <w:sz w:val="28"/>
          <w:szCs w:val="28"/>
          <w:lang w:val="uk-UA"/>
        </w:rPr>
      </w:pPr>
    </w:p>
    <w:p w14:paraId="35B304DF" w14:textId="77777777" w:rsidR="0094544D" w:rsidRPr="008C485E" w:rsidRDefault="0094544D" w:rsidP="003A0EB6">
      <w:pPr>
        <w:jc w:val="center"/>
        <w:rPr>
          <w:b/>
          <w:sz w:val="28"/>
          <w:szCs w:val="28"/>
          <w:lang w:val="uk-UA"/>
        </w:rPr>
      </w:pPr>
    </w:p>
    <w:p w14:paraId="2FCEB269" w14:textId="77777777" w:rsidR="0094544D" w:rsidRPr="008C485E" w:rsidRDefault="0094544D" w:rsidP="003A0EB6">
      <w:pPr>
        <w:jc w:val="center"/>
        <w:rPr>
          <w:b/>
          <w:sz w:val="28"/>
          <w:szCs w:val="28"/>
          <w:lang w:val="uk-UA"/>
        </w:rPr>
      </w:pPr>
    </w:p>
    <w:p w14:paraId="279F1FFE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1E9B0F71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3DAC366C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12B094F2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1B4EB4E0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357DA841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30AC85E7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6599C2E9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56D7563C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1E1423BA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05AB4794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16E5A44D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02DCE5E8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6F6CB724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38BAD352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7249C947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13BB967E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1E891041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0B415519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646A5E7F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5FB813BD" w14:textId="7DCA10DB" w:rsidR="00FB1097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4BF5A475" w14:textId="07EABE0C" w:rsidR="00CF7666" w:rsidRDefault="00CF7666" w:rsidP="003A0EB6">
      <w:pPr>
        <w:jc w:val="center"/>
        <w:rPr>
          <w:b/>
          <w:sz w:val="28"/>
          <w:szCs w:val="28"/>
          <w:lang w:val="uk-UA"/>
        </w:rPr>
      </w:pPr>
    </w:p>
    <w:p w14:paraId="53897AAC" w14:textId="77777777" w:rsidR="00452F14" w:rsidRPr="008C485E" w:rsidRDefault="00452F14" w:rsidP="003A0EB6">
      <w:pPr>
        <w:jc w:val="center"/>
        <w:rPr>
          <w:b/>
          <w:sz w:val="28"/>
          <w:szCs w:val="28"/>
          <w:lang w:val="uk-UA"/>
        </w:rPr>
      </w:pPr>
    </w:p>
    <w:p w14:paraId="33DA1F30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51EB52FF" w14:textId="77777777" w:rsidR="00FB1097" w:rsidRPr="008C485E" w:rsidRDefault="00FB1097" w:rsidP="003A0EB6">
      <w:pPr>
        <w:jc w:val="center"/>
        <w:rPr>
          <w:b/>
          <w:sz w:val="28"/>
          <w:szCs w:val="28"/>
          <w:lang w:val="uk-UA"/>
        </w:rPr>
      </w:pPr>
    </w:p>
    <w:p w14:paraId="523714BF" w14:textId="77777777" w:rsidR="00022624" w:rsidRPr="008C485E" w:rsidRDefault="003A0EB6" w:rsidP="00022624">
      <w:pPr>
        <w:jc w:val="center"/>
        <w:rPr>
          <w:b/>
          <w:sz w:val="28"/>
          <w:szCs w:val="28"/>
          <w:lang w:val="uk-UA"/>
        </w:rPr>
      </w:pPr>
      <w:r w:rsidRPr="008C485E">
        <w:rPr>
          <w:b/>
          <w:sz w:val="28"/>
          <w:szCs w:val="28"/>
          <w:lang w:val="uk-UA"/>
        </w:rPr>
        <w:lastRenderedPageBreak/>
        <w:t xml:space="preserve">4. </w:t>
      </w:r>
      <w:r w:rsidR="00022624" w:rsidRPr="008C485E">
        <w:rPr>
          <w:b/>
          <w:sz w:val="28"/>
          <w:szCs w:val="28"/>
          <w:lang w:val="uk-UA"/>
        </w:rPr>
        <w:t xml:space="preserve">Матриці відповідності програмних </w:t>
      </w:r>
      <w:proofErr w:type="spellStart"/>
      <w:r w:rsidR="00022624" w:rsidRPr="008C485E">
        <w:rPr>
          <w:b/>
          <w:sz w:val="28"/>
          <w:szCs w:val="28"/>
          <w:lang w:val="uk-UA"/>
        </w:rPr>
        <w:t>компетентностей</w:t>
      </w:r>
      <w:proofErr w:type="spellEnd"/>
    </w:p>
    <w:p w14:paraId="6ED704A4" w14:textId="77777777" w:rsidR="00E21E39" w:rsidRPr="003319E9" w:rsidRDefault="00022624" w:rsidP="00E21E39">
      <w:pPr>
        <w:jc w:val="center"/>
        <w:rPr>
          <w:b/>
          <w:lang w:val="uk-UA"/>
        </w:rPr>
      </w:pPr>
      <w:r w:rsidRPr="008C485E">
        <w:rPr>
          <w:b/>
          <w:sz w:val="28"/>
          <w:szCs w:val="28"/>
          <w:lang w:val="uk-UA"/>
        </w:rPr>
        <w:t xml:space="preserve">компонентам </w:t>
      </w:r>
      <w:r w:rsidR="00E21E39" w:rsidRPr="003319E9">
        <w:rPr>
          <w:b/>
          <w:sz w:val="28"/>
          <w:szCs w:val="28"/>
          <w:lang w:val="uk-UA"/>
        </w:rPr>
        <w:t xml:space="preserve">освітньо–професійної програми </w:t>
      </w:r>
    </w:p>
    <w:p w14:paraId="49DA0455" w14:textId="77777777" w:rsidR="00E21E39" w:rsidRPr="003319E9" w:rsidRDefault="00E21E39" w:rsidP="00E21E39">
      <w:pPr>
        <w:jc w:val="center"/>
        <w:rPr>
          <w:b/>
          <w:noProof/>
          <w:sz w:val="28"/>
          <w:szCs w:val="28"/>
          <w:lang w:val="uk-UA"/>
        </w:rPr>
      </w:pPr>
      <w:r w:rsidRPr="003319E9">
        <w:rPr>
          <w:b/>
          <w:noProof/>
          <w:sz w:val="28"/>
          <w:szCs w:val="28"/>
          <w:lang w:val="uk-UA"/>
        </w:rPr>
        <w:t>Міське будівництво та господарство</w:t>
      </w:r>
    </w:p>
    <w:p w14:paraId="430B3828" w14:textId="77777777" w:rsidR="00022624" w:rsidRPr="008C485E" w:rsidRDefault="00022624" w:rsidP="00022624">
      <w:pPr>
        <w:jc w:val="center"/>
        <w:rPr>
          <w:b/>
          <w:sz w:val="28"/>
          <w:szCs w:val="28"/>
          <w:lang w:val="uk-UA"/>
        </w:rPr>
      </w:pPr>
    </w:p>
    <w:tbl>
      <w:tblPr>
        <w:tblW w:w="84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38"/>
        <w:gridCol w:w="538"/>
        <w:gridCol w:w="483"/>
        <w:gridCol w:w="567"/>
        <w:gridCol w:w="567"/>
        <w:gridCol w:w="567"/>
        <w:gridCol w:w="567"/>
        <w:gridCol w:w="567"/>
        <w:gridCol w:w="567"/>
        <w:gridCol w:w="567"/>
        <w:gridCol w:w="538"/>
        <w:gridCol w:w="567"/>
        <w:gridCol w:w="538"/>
      </w:tblGrid>
      <w:tr w:rsidR="00BB7B2E" w:rsidRPr="00E21E39" w14:paraId="3E2DA8B5" w14:textId="51FE6872" w:rsidTr="00BB7B2E">
        <w:trPr>
          <w:cantSplit/>
          <w:trHeight w:val="931"/>
        </w:trPr>
        <w:tc>
          <w:tcPr>
            <w:tcW w:w="1276" w:type="dxa"/>
          </w:tcPr>
          <w:p w14:paraId="1C7BA4C2" w14:textId="77777777" w:rsidR="00BB7B2E" w:rsidRPr="00850D47" w:rsidRDefault="00BB7B2E" w:rsidP="00850D47">
            <w:pPr>
              <w:spacing w:line="360" w:lineRule="auto"/>
              <w:ind w:left="-35" w:firstLine="35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textDirection w:val="btLr"/>
          </w:tcPr>
          <w:p w14:paraId="105C5663" w14:textId="466519A8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ОК 1.</w:t>
            </w:r>
          </w:p>
        </w:tc>
        <w:tc>
          <w:tcPr>
            <w:tcW w:w="538" w:type="dxa"/>
            <w:textDirection w:val="btLr"/>
            <w:vAlign w:val="center"/>
          </w:tcPr>
          <w:p w14:paraId="61236F35" w14:textId="2BA4E9A9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rFonts w:eastAsia="Times New Roman"/>
                <w:sz w:val="26"/>
                <w:szCs w:val="26"/>
                <w:lang w:val="uk-UA"/>
              </w:rPr>
              <w:t>ОК 2.</w:t>
            </w:r>
          </w:p>
        </w:tc>
        <w:tc>
          <w:tcPr>
            <w:tcW w:w="483" w:type="dxa"/>
            <w:textDirection w:val="btLr"/>
            <w:vAlign w:val="center"/>
          </w:tcPr>
          <w:p w14:paraId="31A92A70" w14:textId="0B83578B" w:rsidR="00BB7B2E" w:rsidRPr="00850D47" w:rsidRDefault="00BB7B2E" w:rsidP="00850D47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850D47">
              <w:rPr>
                <w:rFonts w:eastAsia="Times New Roman"/>
                <w:sz w:val="26"/>
                <w:szCs w:val="26"/>
                <w:lang w:val="uk-UA"/>
              </w:rPr>
              <w:t>ОК 3.</w:t>
            </w:r>
          </w:p>
        </w:tc>
        <w:tc>
          <w:tcPr>
            <w:tcW w:w="567" w:type="dxa"/>
            <w:textDirection w:val="btLr"/>
            <w:vAlign w:val="center"/>
          </w:tcPr>
          <w:p w14:paraId="28E6E0AE" w14:textId="71C8C23A" w:rsidR="00BB7B2E" w:rsidRPr="00850D47" w:rsidRDefault="00BB7B2E" w:rsidP="00850D47">
            <w:pPr>
              <w:spacing w:line="360" w:lineRule="auto"/>
              <w:ind w:left="113" w:right="113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ОК 4.</w:t>
            </w:r>
          </w:p>
        </w:tc>
        <w:tc>
          <w:tcPr>
            <w:tcW w:w="567" w:type="dxa"/>
            <w:textDirection w:val="btLr"/>
            <w:vAlign w:val="center"/>
          </w:tcPr>
          <w:p w14:paraId="111E53BB" w14:textId="500886DC" w:rsidR="00BB7B2E" w:rsidRPr="00850D47" w:rsidRDefault="00BB7B2E" w:rsidP="00850D47">
            <w:pPr>
              <w:spacing w:line="360" w:lineRule="auto"/>
              <w:ind w:left="113" w:right="113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ОК 5.</w:t>
            </w:r>
          </w:p>
        </w:tc>
        <w:tc>
          <w:tcPr>
            <w:tcW w:w="567" w:type="dxa"/>
            <w:textDirection w:val="btLr"/>
          </w:tcPr>
          <w:p w14:paraId="537ED7F1" w14:textId="722A8142" w:rsidR="00BB7B2E" w:rsidRPr="00850D47" w:rsidRDefault="00BB7B2E" w:rsidP="00850D47">
            <w:pPr>
              <w:spacing w:line="360" w:lineRule="auto"/>
              <w:ind w:left="113" w:right="113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850D47">
              <w:rPr>
                <w:rFonts w:eastAsia="Times New Roman"/>
                <w:sz w:val="26"/>
                <w:szCs w:val="26"/>
                <w:lang w:val="uk-UA"/>
              </w:rPr>
              <w:t>ОК 6.</w:t>
            </w:r>
          </w:p>
        </w:tc>
        <w:tc>
          <w:tcPr>
            <w:tcW w:w="567" w:type="dxa"/>
            <w:textDirection w:val="btLr"/>
            <w:vAlign w:val="center"/>
          </w:tcPr>
          <w:p w14:paraId="442F1C6E" w14:textId="1406915B" w:rsidR="00BB7B2E" w:rsidRPr="00850D47" w:rsidRDefault="00BB7B2E" w:rsidP="00850D47">
            <w:pPr>
              <w:spacing w:line="360" w:lineRule="auto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rFonts w:eastAsia="Times New Roman"/>
                <w:sz w:val="26"/>
                <w:szCs w:val="26"/>
                <w:lang w:val="uk-UA"/>
              </w:rPr>
              <w:t>ОК 7.</w:t>
            </w:r>
          </w:p>
        </w:tc>
        <w:tc>
          <w:tcPr>
            <w:tcW w:w="567" w:type="dxa"/>
            <w:textDirection w:val="btLr"/>
            <w:vAlign w:val="center"/>
          </w:tcPr>
          <w:p w14:paraId="42B342AE" w14:textId="10D41B69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rFonts w:eastAsia="Times New Roman"/>
                <w:sz w:val="26"/>
                <w:szCs w:val="26"/>
                <w:lang w:val="uk-UA"/>
              </w:rPr>
              <w:t>ОК 8</w:t>
            </w:r>
            <w:r>
              <w:rPr>
                <w:rFonts w:eastAsia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5487822D" w14:textId="7BA6DFEF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850D47">
              <w:rPr>
                <w:rFonts w:eastAsia="Times New Roman"/>
                <w:sz w:val="26"/>
                <w:szCs w:val="26"/>
                <w:lang w:val="uk-UA"/>
              </w:rPr>
              <w:t>ОК 9.</w:t>
            </w:r>
          </w:p>
        </w:tc>
        <w:tc>
          <w:tcPr>
            <w:tcW w:w="567" w:type="dxa"/>
            <w:textDirection w:val="btLr"/>
            <w:vAlign w:val="center"/>
          </w:tcPr>
          <w:p w14:paraId="11D949C9" w14:textId="22D98C74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ОК 10.</w:t>
            </w:r>
          </w:p>
        </w:tc>
        <w:tc>
          <w:tcPr>
            <w:tcW w:w="538" w:type="dxa"/>
            <w:textDirection w:val="btLr"/>
            <w:vAlign w:val="center"/>
          </w:tcPr>
          <w:p w14:paraId="57F0710B" w14:textId="77777777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ОК 11.</w:t>
            </w:r>
          </w:p>
        </w:tc>
        <w:tc>
          <w:tcPr>
            <w:tcW w:w="567" w:type="dxa"/>
            <w:textDirection w:val="btLr"/>
            <w:vAlign w:val="center"/>
          </w:tcPr>
          <w:p w14:paraId="69AB4ED5" w14:textId="4949335A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ОК 12.</w:t>
            </w:r>
          </w:p>
        </w:tc>
        <w:tc>
          <w:tcPr>
            <w:tcW w:w="538" w:type="dxa"/>
            <w:textDirection w:val="btLr"/>
            <w:vAlign w:val="center"/>
          </w:tcPr>
          <w:p w14:paraId="27F9C14C" w14:textId="7C1E3EE4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ОК 13.</w:t>
            </w:r>
          </w:p>
        </w:tc>
      </w:tr>
      <w:tr w:rsidR="00BB7B2E" w:rsidRPr="00E21E39" w14:paraId="23A8A9F8" w14:textId="337938F5" w:rsidTr="00BB7B2E">
        <w:trPr>
          <w:trHeight w:val="141"/>
        </w:trPr>
        <w:tc>
          <w:tcPr>
            <w:tcW w:w="1276" w:type="dxa"/>
            <w:vAlign w:val="center"/>
          </w:tcPr>
          <w:p w14:paraId="78AE0F4D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IК1.</w:t>
            </w:r>
          </w:p>
        </w:tc>
        <w:tc>
          <w:tcPr>
            <w:tcW w:w="538" w:type="dxa"/>
            <w:vAlign w:val="center"/>
          </w:tcPr>
          <w:p w14:paraId="3AEA6F46" w14:textId="3D4D0EB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48E0F53B" w14:textId="3FD4F27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483" w:type="dxa"/>
          </w:tcPr>
          <w:p w14:paraId="0A5EB74A" w14:textId="127F393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704BBA4A" w14:textId="05C69BB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3482236" w14:textId="3171954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15532E1" w14:textId="3902847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C8DC398" w14:textId="69A50DF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5973B5A" w14:textId="696CC83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48845EC" w14:textId="5A0665D9" w:rsidR="00BB7B2E" w:rsidRPr="00D07758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83D0303" w14:textId="3127E0C0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27A94429" w14:textId="4DD6292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4A9A29D" w14:textId="377E92BB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4C8AD942" w14:textId="79E6BE0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07758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10183390" w14:textId="05BD930B" w:rsidTr="00BB7B2E">
        <w:trPr>
          <w:trHeight w:val="141"/>
        </w:trPr>
        <w:tc>
          <w:tcPr>
            <w:tcW w:w="1276" w:type="dxa"/>
            <w:vAlign w:val="center"/>
          </w:tcPr>
          <w:p w14:paraId="188D571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ЗК1.</w:t>
            </w:r>
          </w:p>
        </w:tc>
        <w:tc>
          <w:tcPr>
            <w:tcW w:w="538" w:type="dxa"/>
          </w:tcPr>
          <w:p w14:paraId="0CCB556B" w14:textId="09A08B6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2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45385CA6" w14:textId="6801032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2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483" w:type="dxa"/>
            <w:vAlign w:val="center"/>
          </w:tcPr>
          <w:p w14:paraId="732EF18C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5C9D69CB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64D6F489" w14:textId="2436927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257016B2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82365DB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7F75628" w14:textId="77777777" w:rsidR="00BB7B2E" w:rsidRPr="00850D47" w:rsidRDefault="00BB7B2E" w:rsidP="00BB7B2E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B49A3DA" w14:textId="77777777" w:rsidR="00BB7B2E" w:rsidRPr="00850D47" w:rsidRDefault="00BB7B2E" w:rsidP="00BB7B2E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14B4D2C" w14:textId="15514352" w:rsidR="00BB7B2E" w:rsidRPr="00850D47" w:rsidRDefault="00BB7B2E" w:rsidP="00BB7B2E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30DC5791" w14:textId="7BE840F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63D0D9A1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54BECD35" w14:textId="78657361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2F957846" w14:textId="36D35DA5" w:rsidTr="00BB7B2E">
        <w:trPr>
          <w:trHeight w:val="141"/>
        </w:trPr>
        <w:tc>
          <w:tcPr>
            <w:tcW w:w="1276" w:type="dxa"/>
            <w:vAlign w:val="center"/>
          </w:tcPr>
          <w:p w14:paraId="0B7EE5A5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ЗК2.</w:t>
            </w:r>
          </w:p>
        </w:tc>
        <w:tc>
          <w:tcPr>
            <w:tcW w:w="538" w:type="dxa"/>
          </w:tcPr>
          <w:p w14:paraId="4F5D1409" w14:textId="5ABDE80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2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2CA01352" w14:textId="508D2A6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2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483" w:type="dxa"/>
            <w:vAlign w:val="center"/>
          </w:tcPr>
          <w:p w14:paraId="17AA3421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EB985B0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BEEFF28" w14:textId="1DF0820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3ABF747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DE44914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EA93ABE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C144C4D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40CE48F" w14:textId="62C971A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0DA93651" w14:textId="3AB19060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C0FCCF6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65BC524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7B2E" w:rsidRPr="00E21E39" w14:paraId="39031385" w14:textId="04ADC870" w:rsidTr="00BB7B2E">
        <w:trPr>
          <w:trHeight w:val="141"/>
        </w:trPr>
        <w:tc>
          <w:tcPr>
            <w:tcW w:w="1276" w:type="dxa"/>
            <w:vAlign w:val="center"/>
          </w:tcPr>
          <w:p w14:paraId="1433EDC6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ЗК3.</w:t>
            </w:r>
          </w:p>
        </w:tc>
        <w:tc>
          <w:tcPr>
            <w:tcW w:w="538" w:type="dxa"/>
          </w:tcPr>
          <w:p w14:paraId="7E3CC37F" w14:textId="3A4B12E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2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0EB687A3" w14:textId="0613A4F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2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483" w:type="dxa"/>
            <w:vAlign w:val="center"/>
          </w:tcPr>
          <w:p w14:paraId="4A3C153C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9148FFF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28E95A7" w14:textId="1E4A726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330FE9D5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48A52C6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2191A76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75F29F3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2EE6A2D" w14:textId="5B92215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0F6BE37E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44E5E9F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19EF2537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7B2E" w:rsidRPr="00E21E39" w14:paraId="161C05FA" w14:textId="06736F1F" w:rsidTr="00BB7B2E">
        <w:trPr>
          <w:trHeight w:val="141"/>
        </w:trPr>
        <w:tc>
          <w:tcPr>
            <w:tcW w:w="1276" w:type="dxa"/>
            <w:vAlign w:val="center"/>
          </w:tcPr>
          <w:p w14:paraId="4610AF61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ЗК4.</w:t>
            </w:r>
          </w:p>
        </w:tc>
        <w:tc>
          <w:tcPr>
            <w:tcW w:w="538" w:type="dxa"/>
          </w:tcPr>
          <w:p w14:paraId="2CC427ED" w14:textId="51880F3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2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00E3880C" w14:textId="7040A98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2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483" w:type="dxa"/>
          </w:tcPr>
          <w:p w14:paraId="6BE9D8F3" w14:textId="235AB01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0309797" w14:textId="1E526F3B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74EEC89" w14:textId="7C5E799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9D525A1" w14:textId="24C18CE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1114D81" w14:textId="7C15667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F7F58A3" w14:textId="5A791CD9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F4D3E17" w14:textId="427E294C" w:rsidR="00BB7B2E" w:rsidRPr="00B07AAE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782CE56A" w14:textId="2F828D1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6D69FD01" w14:textId="52963BF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671BF5E" w14:textId="517C042B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157ABE53" w14:textId="42EAE40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6EAB3425" w14:textId="20E42343" w:rsidTr="00BB7B2E">
        <w:trPr>
          <w:trHeight w:val="141"/>
        </w:trPr>
        <w:tc>
          <w:tcPr>
            <w:tcW w:w="1276" w:type="dxa"/>
            <w:vAlign w:val="center"/>
          </w:tcPr>
          <w:p w14:paraId="4C1E0FF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ЗК5.</w:t>
            </w:r>
          </w:p>
        </w:tc>
        <w:tc>
          <w:tcPr>
            <w:tcW w:w="538" w:type="dxa"/>
          </w:tcPr>
          <w:p w14:paraId="3450AB0F" w14:textId="65C6010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2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3D50034B" w14:textId="5CA514E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2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483" w:type="dxa"/>
          </w:tcPr>
          <w:p w14:paraId="1984215F" w14:textId="4C86AC8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6B7A2A5" w14:textId="22DA0669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29D23D97" w14:textId="0863F881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1918C9F" w14:textId="58857BA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7CC5D2B" w14:textId="5C08C3B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64D327E1" w14:textId="10B1539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6188C55" w14:textId="7D031EEC" w:rsidR="00BB7B2E" w:rsidRPr="00B07AAE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77002E3" w14:textId="300F200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6F2B6414" w14:textId="32F742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1064035" w14:textId="526DD0D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6B298227" w14:textId="050EF1E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07AAE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0BDED9D7" w14:textId="3272F094" w:rsidTr="00BB7B2E">
        <w:trPr>
          <w:trHeight w:val="141"/>
        </w:trPr>
        <w:tc>
          <w:tcPr>
            <w:tcW w:w="1276" w:type="dxa"/>
            <w:vAlign w:val="center"/>
          </w:tcPr>
          <w:p w14:paraId="38FC6A66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ЗК6.</w:t>
            </w:r>
          </w:p>
        </w:tc>
        <w:tc>
          <w:tcPr>
            <w:tcW w:w="538" w:type="dxa"/>
            <w:vAlign w:val="center"/>
          </w:tcPr>
          <w:p w14:paraId="60026D0B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798D2067" w14:textId="1166E8C9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5051F1F3" w14:textId="166E16A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4E7A70B9" w14:textId="52A0069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6C0E2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29C843C8" w14:textId="69EC357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6C0E2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2DD08D5" w14:textId="0559567B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6C0E2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4A87731" w14:textId="6617388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0F1C1DEB" w14:textId="17FA8182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6C0E2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89F7974" w14:textId="7BC64D8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6C0E2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2308CAD" w14:textId="4AEBA60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2B919A72" w14:textId="44787D72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2950D25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7E843282" w14:textId="5FE93A7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6510A38A" w14:textId="30928FC7" w:rsidTr="00BB7B2E">
        <w:trPr>
          <w:trHeight w:val="141"/>
        </w:trPr>
        <w:tc>
          <w:tcPr>
            <w:tcW w:w="1276" w:type="dxa"/>
            <w:vAlign w:val="center"/>
          </w:tcPr>
          <w:p w14:paraId="7F57B916" w14:textId="77777777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D1F91">
              <w:rPr>
                <w:sz w:val="26"/>
                <w:szCs w:val="26"/>
                <w:lang w:val="uk-UA"/>
              </w:rPr>
              <w:t>ЗК7.</w:t>
            </w:r>
          </w:p>
        </w:tc>
        <w:tc>
          <w:tcPr>
            <w:tcW w:w="538" w:type="dxa"/>
            <w:vAlign w:val="center"/>
          </w:tcPr>
          <w:p w14:paraId="15555F4C" w14:textId="2A3B4DC0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29958439" w14:textId="40CCDE33" w:rsidR="00BB7B2E" w:rsidRPr="00DD1F91" w:rsidRDefault="00DD1F91" w:rsidP="00DD1F9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D1F9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483" w:type="dxa"/>
          </w:tcPr>
          <w:p w14:paraId="1F9265F3" w14:textId="77777777" w:rsidR="00BB7B2E" w:rsidRPr="00DD1F91" w:rsidRDefault="00BB7B2E" w:rsidP="00DD1F9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0FACA957" w14:textId="77777777" w:rsidR="00BB7B2E" w:rsidRPr="00DD1F91" w:rsidRDefault="00BB7B2E" w:rsidP="00DD1F9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004D2E3A" w14:textId="2BB9FFEA" w:rsidR="00BB7B2E" w:rsidRPr="00DD1F91" w:rsidRDefault="00DD1F91" w:rsidP="00DD1F9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D1F9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BF328B6" w14:textId="77777777" w:rsidR="00BB7B2E" w:rsidRPr="00DD1F91" w:rsidRDefault="00BB7B2E" w:rsidP="00BB7B2E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2A6D8617" w14:textId="77777777" w:rsidR="00BB7B2E" w:rsidRPr="00DD1F91" w:rsidRDefault="00BB7B2E" w:rsidP="00BB7B2E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5ACFD1DD" w14:textId="77777777" w:rsidR="00BB7B2E" w:rsidRPr="00DD1F91" w:rsidRDefault="00BB7B2E" w:rsidP="00BB7B2E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787B35DF" w14:textId="77777777" w:rsidR="00BB7B2E" w:rsidRPr="00DD1F91" w:rsidRDefault="00BB7B2E" w:rsidP="00BB7B2E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8CDE4DE" w14:textId="247FB640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D1F9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2DD1CF76" w14:textId="77777777" w:rsidR="00BB7B2E" w:rsidRPr="00DD1F91" w:rsidRDefault="00BB7B2E" w:rsidP="00BB7B2E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6B3FFD0F" w14:textId="77777777" w:rsidR="00BB7B2E" w:rsidRPr="00DD1F91" w:rsidRDefault="00BB7B2E" w:rsidP="00BB7B2E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01A28429" w14:textId="77777777" w:rsidR="00BB7B2E" w:rsidRPr="00BB7B2E" w:rsidRDefault="00BB7B2E" w:rsidP="00BB7B2E">
            <w:pPr>
              <w:spacing w:line="360" w:lineRule="auto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BB7B2E" w:rsidRPr="00E21E39" w14:paraId="26CAA9B1" w14:textId="52B4DB94" w:rsidTr="00BB7B2E">
        <w:trPr>
          <w:trHeight w:val="141"/>
        </w:trPr>
        <w:tc>
          <w:tcPr>
            <w:tcW w:w="1276" w:type="dxa"/>
            <w:vAlign w:val="center"/>
          </w:tcPr>
          <w:p w14:paraId="4A5EDA22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ЗК8.</w:t>
            </w:r>
          </w:p>
        </w:tc>
        <w:tc>
          <w:tcPr>
            <w:tcW w:w="538" w:type="dxa"/>
          </w:tcPr>
          <w:p w14:paraId="2F9B81B3" w14:textId="3844D67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7264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20984710" w14:textId="50EB221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7264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483" w:type="dxa"/>
          </w:tcPr>
          <w:p w14:paraId="2CB0D4CF" w14:textId="5157618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7264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22F5BB01" w14:textId="3A0AFE3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7264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B3F3624" w14:textId="6FFE086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7264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30CEF6C" w14:textId="3F2471F2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7264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249F51A" w14:textId="574A01B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7264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78E43916" w14:textId="691385A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7264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7952847B" w14:textId="01990F62" w:rsidR="00BB7B2E" w:rsidRPr="00B7264F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7264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FE59C74" w14:textId="2FD4EB6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7264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06AFF159" w14:textId="0E6394FB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67D70E96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7F58AFEE" w14:textId="015985C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7CD95218" w14:textId="086229BC" w:rsidTr="00BB7B2E">
        <w:trPr>
          <w:trHeight w:val="141"/>
        </w:trPr>
        <w:tc>
          <w:tcPr>
            <w:tcW w:w="1276" w:type="dxa"/>
            <w:vAlign w:val="center"/>
          </w:tcPr>
          <w:p w14:paraId="47DCB448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ЗК9.</w:t>
            </w:r>
          </w:p>
        </w:tc>
        <w:tc>
          <w:tcPr>
            <w:tcW w:w="538" w:type="dxa"/>
            <w:vAlign w:val="center"/>
          </w:tcPr>
          <w:p w14:paraId="46EE43EE" w14:textId="3169B08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2E1EB033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3" w:type="dxa"/>
          </w:tcPr>
          <w:p w14:paraId="1DAFD8BE" w14:textId="46A402E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3A51AEAD" w14:textId="1C8C816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AD7C5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62057310" w14:textId="38CDFCCB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AD7C5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61C198A" w14:textId="16F1786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AD7C5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7F0C65BF" w14:textId="61B85B5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47F5D64C" w14:textId="34BCB650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AD7C5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A0E8612" w14:textId="67EFE642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AD7C5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9A307ED" w14:textId="3B7A6880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3E73D5AE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74F02C8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38E7D6E8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7B2E" w:rsidRPr="00E21E39" w14:paraId="0A16963C" w14:textId="312C524E" w:rsidTr="00BB7B2E">
        <w:trPr>
          <w:trHeight w:val="141"/>
        </w:trPr>
        <w:tc>
          <w:tcPr>
            <w:tcW w:w="1276" w:type="dxa"/>
            <w:vAlign w:val="center"/>
          </w:tcPr>
          <w:p w14:paraId="382F5369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ЗК10.</w:t>
            </w:r>
          </w:p>
        </w:tc>
        <w:tc>
          <w:tcPr>
            <w:tcW w:w="538" w:type="dxa"/>
          </w:tcPr>
          <w:p w14:paraId="433BFD44" w14:textId="1DCE312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42038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255AF699" w14:textId="13E3403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42038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483" w:type="dxa"/>
          </w:tcPr>
          <w:p w14:paraId="2E35D4CE" w14:textId="522A6B3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42038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FD4A4AB" w14:textId="3EC00E9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42038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2742DFFD" w14:textId="5E648571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42038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B97BFDB" w14:textId="727CE71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42038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7A81153" w14:textId="4D301A4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25F7A95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161AF5B5" w14:textId="79617300" w:rsidR="00BB7B2E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02AD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2093E95D" w14:textId="338948F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656C62C9" w14:textId="1D57273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9416D8B" w14:textId="42FE92F0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0C5E53E1" w14:textId="5F953321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94757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6E631BE9" w14:textId="19C4948A" w:rsidTr="00BB7B2E">
        <w:trPr>
          <w:trHeight w:val="232"/>
        </w:trPr>
        <w:tc>
          <w:tcPr>
            <w:tcW w:w="1276" w:type="dxa"/>
            <w:vAlign w:val="center"/>
          </w:tcPr>
          <w:p w14:paraId="1F8E2DC7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ФК1.</w:t>
            </w:r>
          </w:p>
        </w:tc>
        <w:tc>
          <w:tcPr>
            <w:tcW w:w="538" w:type="dxa"/>
            <w:vAlign w:val="center"/>
          </w:tcPr>
          <w:p w14:paraId="377F8EE8" w14:textId="79BD5060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47C74A6C" w14:textId="63C1FE3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</w:tcPr>
          <w:p w14:paraId="1B181306" w14:textId="213BAC4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A749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1E30DCE" w14:textId="093FDAE1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A749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2F9D3D78" w14:textId="6C9490E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A749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E4BE6AE" w14:textId="57ECD1A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A749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0DD82FF" w14:textId="496CDEF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A749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FC9FD9A" w14:textId="7C86F07B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A749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7099D9B4" w14:textId="2A85CA6D" w:rsidR="00BB7B2E" w:rsidRPr="00CA749A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A749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218F8A3" w14:textId="7568792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A749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23076965" w14:textId="747F752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A749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F87EBCC" w14:textId="3FB8CAB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A749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258335A5" w14:textId="55E1B18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94757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5D28677B" w14:textId="35ADC7AB" w:rsidTr="00BB7B2E">
        <w:trPr>
          <w:trHeight w:val="141"/>
        </w:trPr>
        <w:tc>
          <w:tcPr>
            <w:tcW w:w="1276" w:type="dxa"/>
            <w:vAlign w:val="center"/>
          </w:tcPr>
          <w:p w14:paraId="6B3299C6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ФК2.</w:t>
            </w:r>
          </w:p>
        </w:tc>
        <w:tc>
          <w:tcPr>
            <w:tcW w:w="538" w:type="dxa"/>
            <w:vAlign w:val="center"/>
          </w:tcPr>
          <w:p w14:paraId="3CF3E4C3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76A86E19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7C0E83FE" w14:textId="549D9C2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42823633" w14:textId="4B1A050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367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9CF002B" w14:textId="7E9558F2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5466A41" w14:textId="38D3B57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9672A63" w14:textId="6535DE0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44E64D45" w14:textId="2FBC812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C4EBC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BE7773E" w14:textId="69B3822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02AD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B3BE3CC" w14:textId="0351623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639EC640" w14:textId="4B2CCF2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795211FE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66D1C4F5" w14:textId="26B7015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94757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48ABE848" w14:textId="187DE30B" w:rsidTr="00BB7B2E">
        <w:trPr>
          <w:trHeight w:val="141"/>
        </w:trPr>
        <w:tc>
          <w:tcPr>
            <w:tcW w:w="1276" w:type="dxa"/>
            <w:vAlign w:val="center"/>
          </w:tcPr>
          <w:p w14:paraId="7216B88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ФК3.</w:t>
            </w:r>
          </w:p>
        </w:tc>
        <w:tc>
          <w:tcPr>
            <w:tcW w:w="538" w:type="dxa"/>
            <w:vAlign w:val="center"/>
          </w:tcPr>
          <w:p w14:paraId="3FCDA8CC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0088B407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179925D6" w14:textId="3D7D6C80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2094913C" w14:textId="6F0AC47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367F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5397094" w14:textId="18661DD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17A0CCE3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EE0E241" w14:textId="5E94214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54AE7C1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0057617D" w14:textId="2694E1B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02AD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BC7FCEE" w14:textId="033A9279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023F1241" w14:textId="1115024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15F47B12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307BD006" w14:textId="04A8378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C94757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77550EDD" w14:textId="18E84468" w:rsidTr="00BB7B2E">
        <w:trPr>
          <w:trHeight w:val="141"/>
        </w:trPr>
        <w:tc>
          <w:tcPr>
            <w:tcW w:w="1276" w:type="dxa"/>
            <w:vAlign w:val="center"/>
          </w:tcPr>
          <w:p w14:paraId="05FAF37F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ФК4.</w:t>
            </w:r>
          </w:p>
        </w:tc>
        <w:tc>
          <w:tcPr>
            <w:tcW w:w="538" w:type="dxa"/>
            <w:vAlign w:val="center"/>
          </w:tcPr>
          <w:p w14:paraId="2F1B1CD1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1EF937A7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6D47F073" w14:textId="0FB83189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1C57D7E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69DAE21A" w14:textId="4435AFA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25714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D20FCF4" w14:textId="4668241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25714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594D9A2" w14:textId="70B3C83B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25714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6D8B4934" w14:textId="49F594F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25714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35FF515" w14:textId="38A50C1E" w:rsidR="00BB7B2E" w:rsidRPr="00257148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25714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B19210D" w14:textId="3D175E1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0E15D9E6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AD79D41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21951589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7B2E" w:rsidRPr="00E21E39" w14:paraId="4CD1905A" w14:textId="6F67F4BF" w:rsidTr="00BB7B2E">
        <w:trPr>
          <w:trHeight w:val="141"/>
        </w:trPr>
        <w:tc>
          <w:tcPr>
            <w:tcW w:w="1276" w:type="dxa"/>
            <w:vAlign w:val="center"/>
          </w:tcPr>
          <w:p w14:paraId="15282AF9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ФК5.</w:t>
            </w:r>
          </w:p>
        </w:tc>
        <w:tc>
          <w:tcPr>
            <w:tcW w:w="538" w:type="dxa"/>
            <w:vAlign w:val="center"/>
          </w:tcPr>
          <w:p w14:paraId="6984AEC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6E3A998A" w14:textId="24420D5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</w:tcPr>
          <w:p w14:paraId="067A83E8" w14:textId="328A10A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FC30DB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E9A7A28" w14:textId="4023714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FC30DB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F9A9BE3" w14:textId="1FE8100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E4481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795B279B" w14:textId="7A1AE65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90B64D6" w14:textId="19F80492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567D14FA" w14:textId="00CB5CC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772E7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868741E" w14:textId="2ECEA96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02AD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D4AF1CE" w14:textId="476D38B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7D76F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4F2B57BB" w14:textId="6D88D76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7D76F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FD6CBFF" w14:textId="04E0BEA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7D76F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14:paraId="02252446" w14:textId="3FB9AFB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37911EFF" w14:textId="65ED3FA9" w:rsidTr="00BB7B2E">
        <w:trPr>
          <w:trHeight w:val="141"/>
        </w:trPr>
        <w:tc>
          <w:tcPr>
            <w:tcW w:w="1276" w:type="dxa"/>
            <w:vAlign w:val="center"/>
          </w:tcPr>
          <w:p w14:paraId="1E9BAA5C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ФК6.</w:t>
            </w:r>
          </w:p>
        </w:tc>
        <w:tc>
          <w:tcPr>
            <w:tcW w:w="538" w:type="dxa"/>
            <w:vAlign w:val="center"/>
          </w:tcPr>
          <w:p w14:paraId="05B07BAF" w14:textId="6EC1715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6B1B77AE" w14:textId="1506E95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2D3B8BDE" w14:textId="48D59DA0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74B0593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7D134B5C" w14:textId="50873CD1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E4481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683F1210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6A4E393" w14:textId="5AD40C69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47BD892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1B186333" w14:textId="49467BD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02AD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FC236B6" w14:textId="05FB212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68B9B63D" w14:textId="237437D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9761C9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A0347D2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59B01302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7B2E" w:rsidRPr="00E21E39" w14:paraId="2F6FAC2B" w14:textId="52D611B0" w:rsidTr="00BB7B2E">
        <w:trPr>
          <w:trHeight w:val="141"/>
        </w:trPr>
        <w:tc>
          <w:tcPr>
            <w:tcW w:w="1276" w:type="dxa"/>
            <w:vAlign w:val="center"/>
          </w:tcPr>
          <w:p w14:paraId="555EF87F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ФК7.</w:t>
            </w:r>
          </w:p>
        </w:tc>
        <w:tc>
          <w:tcPr>
            <w:tcW w:w="538" w:type="dxa"/>
            <w:vAlign w:val="center"/>
          </w:tcPr>
          <w:p w14:paraId="492794B8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6C3039FA" w14:textId="4531CE6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61CF4FB6" w14:textId="460CE66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287F828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73D5543" w14:textId="04DD4C1B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46FCCA6C" w14:textId="4339AF2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9869F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AEE7E54" w14:textId="3C15795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86AA6F0" w14:textId="2AE5CE4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E35DD9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D9AAA0F" w14:textId="300A88C8" w:rsidR="00BB7B2E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E35DD9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3ACFDEF" w14:textId="75D8D91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3E9684C1" w14:textId="45FED4B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9761C9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D94E0D7" w14:textId="139CC2F0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14:paraId="79715E3B" w14:textId="160FC6B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559551E2" w14:textId="0D3900B6" w:rsidTr="00BB7B2E">
        <w:trPr>
          <w:trHeight w:val="141"/>
        </w:trPr>
        <w:tc>
          <w:tcPr>
            <w:tcW w:w="1276" w:type="dxa"/>
            <w:vAlign w:val="center"/>
          </w:tcPr>
          <w:p w14:paraId="6A2CAF1B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ФК8.</w:t>
            </w:r>
          </w:p>
        </w:tc>
        <w:tc>
          <w:tcPr>
            <w:tcW w:w="538" w:type="dxa"/>
            <w:vAlign w:val="center"/>
          </w:tcPr>
          <w:p w14:paraId="0D357B40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09417F12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61E4D80E" w14:textId="6FF645C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583CB53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2B2351D" w14:textId="6547FB62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29AC54A8" w14:textId="1D4FBC2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9869F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3387092" w14:textId="056232D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3E4DB361" w14:textId="5E20D22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E35DD9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6EE87253" w14:textId="1F2E1CA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E35DD9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6E361D3D" w14:textId="1C1AC73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2D0C8D4B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72A755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5EDD0295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7B2E" w:rsidRPr="00E21E39" w14:paraId="2DB1AF91" w14:textId="5FB8FE5F" w:rsidTr="00BB7B2E">
        <w:trPr>
          <w:trHeight w:val="141"/>
        </w:trPr>
        <w:tc>
          <w:tcPr>
            <w:tcW w:w="1276" w:type="dxa"/>
            <w:vAlign w:val="center"/>
          </w:tcPr>
          <w:p w14:paraId="5C732A8F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ФК9.</w:t>
            </w:r>
          </w:p>
        </w:tc>
        <w:tc>
          <w:tcPr>
            <w:tcW w:w="538" w:type="dxa"/>
            <w:vAlign w:val="center"/>
          </w:tcPr>
          <w:p w14:paraId="60F8E704" w14:textId="0E267AE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19AE47FB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01F280E6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80B070B" w14:textId="349365A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DF18722" w14:textId="7C1BF821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05D9D51C" w14:textId="6A0FAA1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9869F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0D137A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6F4D46F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42E7A38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8B3846D" w14:textId="451ED2C9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39EBFF66" w14:textId="1B0D68A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746C038E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57036019" w14:textId="46197E9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1069A9F8" w14:textId="378A73E7" w:rsidTr="00BB7B2E">
        <w:trPr>
          <w:trHeight w:val="141"/>
        </w:trPr>
        <w:tc>
          <w:tcPr>
            <w:tcW w:w="1276" w:type="dxa"/>
            <w:vAlign w:val="center"/>
          </w:tcPr>
          <w:p w14:paraId="14A91A68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ФК10.</w:t>
            </w:r>
          </w:p>
        </w:tc>
        <w:tc>
          <w:tcPr>
            <w:tcW w:w="538" w:type="dxa"/>
            <w:vAlign w:val="center"/>
          </w:tcPr>
          <w:p w14:paraId="30A88B05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</w:tcPr>
          <w:p w14:paraId="42D2C574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1E2AA4A7" w14:textId="7DF291F2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50A3AD0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17E073E4" w14:textId="3A1A10FB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18CABD95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4D7C91B" w14:textId="1D97663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6D8C97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D4C0AD0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CCCF3E6" w14:textId="016508A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0DB5BEE9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6DA1E5FE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558D3012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7B2E" w:rsidRPr="00E21E39" w14:paraId="23A7248E" w14:textId="247A0380" w:rsidTr="00BB7B2E">
        <w:trPr>
          <w:trHeight w:val="141"/>
        </w:trPr>
        <w:tc>
          <w:tcPr>
            <w:tcW w:w="1276" w:type="dxa"/>
            <w:vAlign w:val="center"/>
          </w:tcPr>
          <w:p w14:paraId="40AA40D9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ФК11.</w:t>
            </w:r>
          </w:p>
        </w:tc>
        <w:tc>
          <w:tcPr>
            <w:tcW w:w="538" w:type="dxa"/>
            <w:vAlign w:val="center"/>
          </w:tcPr>
          <w:p w14:paraId="470F2CC3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</w:tcPr>
          <w:p w14:paraId="7F0034CF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6B431805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55FA5268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1EEA0C7C" w14:textId="447EF7E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13EDAB32" w14:textId="5DA57182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FCD4ED8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4A228C0" w14:textId="5409D842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9D1AFE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9D0EFBB" w14:textId="213804A5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3F89C714" w14:textId="6C75918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06E62F50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77E4FA9F" w14:textId="554E5309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4D1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5A37FB16" w14:textId="266F9DA6" w:rsidTr="00BB7B2E">
        <w:trPr>
          <w:trHeight w:val="141"/>
        </w:trPr>
        <w:tc>
          <w:tcPr>
            <w:tcW w:w="1276" w:type="dxa"/>
            <w:vAlign w:val="center"/>
          </w:tcPr>
          <w:p w14:paraId="5E3230B4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ФК12.</w:t>
            </w:r>
          </w:p>
        </w:tc>
        <w:tc>
          <w:tcPr>
            <w:tcW w:w="538" w:type="dxa"/>
            <w:vAlign w:val="center"/>
          </w:tcPr>
          <w:p w14:paraId="09E00221" w14:textId="7546282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</w:tcPr>
          <w:p w14:paraId="2DE334E4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</w:tcPr>
          <w:p w14:paraId="36B0E958" w14:textId="547536F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674A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2BA29374" w14:textId="019AF3C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674A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55BC771" w14:textId="2AA476FC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B674A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CFEFFD0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DA88628" w14:textId="2344D0B9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CCC1A1D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BAE3072" w14:textId="470EDF4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44D2E0D" w14:textId="763C44B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6FEC6051" w14:textId="755D02B1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0814E8EA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22FFB4C2" w14:textId="472FA338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1734D1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43EDA63A" w14:textId="46C64CF2" w:rsidTr="00BB7B2E">
        <w:trPr>
          <w:trHeight w:val="141"/>
        </w:trPr>
        <w:tc>
          <w:tcPr>
            <w:tcW w:w="1276" w:type="dxa"/>
            <w:vAlign w:val="center"/>
          </w:tcPr>
          <w:p w14:paraId="30A857FB" w14:textId="77777777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D1F91">
              <w:rPr>
                <w:sz w:val="26"/>
                <w:szCs w:val="26"/>
                <w:lang w:val="uk-UA"/>
              </w:rPr>
              <w:t>ФК13.</w:t>
            </w:r>
          </w:p>
        </w:tc>
        <w:tc>
          <w:tcPr>
            <w:tcW w:w="538" w:type="dxa"/>
            <w:vAlign w:val="center"/>
          </w:tcPr>
          <w:p w14:paraId="2F66E9A5" w14:textId="6A18ED71" w:rsidR="00BB7B2E" w:rsidRPr="00DD1F91" w:rsidRDefault="00DD1F91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D1F9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04E2ED95" w14:textId="77777777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5C18C885" w14:textId="77777777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63707EA7" w14:textId="77777777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7669918" w14:textId="6CEDAA86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D1F9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260BE445" w14:textId="77777777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140E789" w14:textId="77777777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E21F517" w14:textId="77777777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C000E26" w14:textId="77777777" w:rsidR="00BB7B2E" w:rsidRPr="00DD1F91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A18DF76" w14:textId="19022B00" w:rsidR="00BB7B2E" w:rsidRPr="0038094A" w:rsidRDefault="00DD1F91" w:rsidP="00BB7B2E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D1F9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8" w:type="dxa"/>
          </w:tcPr>
          <w:p w14:paraId="17416C8A" w14:textId="77777777" w:rsidR="00BB7B2E" w:rsidRPr="00BB7B2E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67" w:type="dxa"/>
          </w:tcPr>
          <w:p w14:paraId="726C00E8" w14:textId="77777777" w:rsidR="00BB7B2E" w:rsidRPr="00BB7B2E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  <w:vAlign w:val="center"/>
          </w:tcPr>
          <w:p w14:paraId="4082AAEB" w14:textId="77777777" w:rsidR="00BB7B2E" w:rsidRPr="00BB7B2E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BB7B2E" w:rsidRPr="00E21E39" w14:paraId="6BE38974" w14:textId="6FE3CC64" w:rsidTr="00BB7B2E">
        <w:trPr>
          <w:trHeight w:val="141"/>
        </w:trPr>
        <w:tc>
          <w:tcPr>
            <w:tcW w:w="1276" w:type="dxa"/>
            <w:vAlign w:val="center"/>
          </w:tcPr>
          <w:p w14:paraId="0F0ECC79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ФК14.</w:t>
            </w:r>
          </w:p>
        </w:tc>
        <w:tc>
          <w:tcPr>
            <w:tcW w:w="538" w:type="dxa"/>
            <w:vAlign w:val="center"/>
          </w:tcPr>
          <w:p w14:paraId="1327B155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</w:tcPr>
          <w:p w14:paraId="5E7C7B69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7FCF36F6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D5E2E27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20D7CD2" w14:textId="38BD616E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5A7A3DFC" w14:textId="37EA4C21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5EF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EA8C125" w14:textId="1EDCECD4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32B0DCF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755A619" w14:textId="77777777" w:rsidR="00BB7B2E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A5964F0" w14:textId="715EB4E3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52824D7D" w14:textId="0C3D3CE9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2266BCF0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1124FC10" w14:textId="6D469321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EC00AD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09ABAE5E" w14:textId="52E69C4C" w:rsidTr="00BB7B2E">
        <w:trPr>
          <w:trHeight w:val="141"/>
        </w:trPr>
        <w:tc>
          <w:tcPr>
            <w:tcW w:w="1276" w:type="dxa"/>
            <w:vAlign w:val="center"/>
          </w:tcPr>
          <w:p w14:paraId="131D0734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50D47">
              <w:rPr>
                <w:sz w:val="26"/>
                <w:szCs w:val="26"/>
                <w:lang w:val="uk-UA"/>
              </w:rPr>
              <w:t>ФК15.</w:t>
            </w:r>
          </w:p>
        </w:tc>
        <w:tc>
          <w:tcPr>
            <w:tcW w:w="538" w:type="dxa"/>
            <w:vAlign w:val="center"/>
          </w:tcPr>
          <w:p w14:paraId="23643FFD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38" w:type="dxa"/>
          </w:tcPr>
          <w:p w14:paraId="1331383D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83" w:type="dxa"/>
            <w:vAlign w:val="center"/>
          </w:tcPr>
          <w:p w14:paraId="2472B59E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3F23724C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8058CA6" w14:textId="611D611D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47F19159" w14:textId="29D9E18F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5EF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961E365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12D547F5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0157DD99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ADC673F" w14:textId="2E350F56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3471B7FA" w14:textId="24566CD2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14:paraId="5790A662" w14:textId="77777777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38" w:type="dxa"/>
          </w:tcPr>
          <w:p w14:paraId="7406E912" w14:textId="2D058F1A" w:rsidR="00BB7B2E" w:rsidRPr="00850D47" w:rsidRDefault="00BB7B2E" w:rsidP="00BB7B2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EC00AD">
              <w:rPr>
                <w:sz w:val="26"/>
                <w:szCs w:val="26"/>
                <w:lang w:val="uk-UA"/>
              </w:rPr>
              <w:t>+</w:t>
            </w:r>
          </w:p>
        </w:tc>
      </w:tr>
    </w:tbl>
    <w:p w14:paraId="1A4CF6A3" w14:textId="77777777" w:rsidR="003A0EB6" w:rsidRPr="008C485E" w:rsidRDefault="003A0EB6" w:rsidP="003A0EB6">
      <w:pPr>
        <w:jc w:val="center"/>
        <w:rPr>
          <w:b/>
          <w:sz w:val="28"/>
          <w:szCs w:val="28"/>
          <w:highlight w:val="yellow"/>
          <w:lang w:val="uk-UA"/>
        </w:rPr>
        <w:sectPr w:rsidR="003A0EB6" w:rsidRPr="008C485E" w:rsidSect="0094544D">
          <w:pgSz w:w="11906" w:h="16838"/>
          <w:pgMar w:top="1135" w:right="851" w:bottom="993" w:left="1560" w:header="709" w:footer="709" w:gutter="0"/>
          <w:cols w:space="708"/>
          <w:titlePg/>
          <w:docGrid w:linePitch="381"/>
        </w:sectPr>
      </w:pPr>
    </w:p>
    <w:p w14:paraId="38E1D917" w14:textId="77777777" w:rsidR="00E21E39" w:rsidRPr="003319E9" w:rsidRDefault="003A0EB6" w:rsidP="00E21E39">
      <w:pPr>
        <w:jc w:val="center"/>
        <w:rPr>
          <w:b/>
          <w:lang w:val="uk-UA"/>
        </w:rPr>
      </w:pPr>
      <w:r w:rsidRPr="008C485E">
        <w:rPr>
          <w:b/>
          <w:sz w:val="28"/>
          <w:szCs w:val="28"/>
          <w:lang w:val="uk-UA"/>
        </w:rPr>
        <w:lastRenderedPageBreak/>
        <w:t xml:space="preserve">5. Матриця забезпечення програмних результатів навчання (ПРН) відповідними компонентами </w:t>
      </w:r>
      <w:r w:rsidR="00E21E39" w:rsidRPr="003319E9">
        <w:rPr>
          <w:b/>
          <w:sz w:val="28"/>
          <w:szCs w:val="28"/>
          <w:lang w:val="uk-UA"/>
        </w:rPr>
        <w:t xml:space="preserve">освітньо–професійної програми </w:t>
      </w:r>
    </w:p>
    <w:p w14:paraId="4B521B20" w14:textId="77777777" w:rsidR="00E21E39" w:rsidRPr="003319E9" w:rsidRDefault="00E21E39" w:rsidP="00E21E39">
      <w:pPr>
        <w:jc w:val="center"/>
        <w:rPr>
          <w:b/>
          <w:noProof/>
          <w:sz w:val="28"/>
          <w:szCs w:val="28"/>
          <w:lang w:val="uk-UA"/>
        </w:rPr>
      </w:pPr>
      <w:r w:rsidRPr="003319E9">
        <w:rPr>
          <w:b/>
          <w:noProof/>
          <w:sz w:val="28"/>
          <w:szCs w:val="28"/>
          <w:lang w:val="uk-UA"/>
        </w:rPr>
        <w:t>Міське будівництво та господарство</w:t>
      </w:r>
    </w:p>
    <w:p w14:paraId="4D56132B" w14:textId="77777777" w:rsidR="003A0EB6" w:rsidRPr="008C485E" w:rsidRDefault="003A0EB6" w:rsidP="003A0EB6">
      <w:pPr>
        <w:jc w:val="center"/>
        <w:rPr>
          <w:sz w:val="28"/>
          <w:szCs w:val="28"/>
          <w:lang w:val="uk-UA"/>
        </w:rPr>
      </w:pPr>
    </w:p>
    <w:tbl>
      <w:tblPr>
        <w:tblW w:w="87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"/>
        <w:gridCol w:w="567"/>
        <w:gridCol w:w="567"/>
        <w:gridCol w:w="539"/>
        <w:gridCol w:w="567"/>
        <w:gridCol w:w="566"/>
        <w:gridCol w:w="540"/>
        <w:gridCol w:w="567"/>
        <w:gridCol w:w="567"/>
        <w:gridCol w:w="539"/>
        <w:gridCol w:w="567"/>
        <w:gridCol w:w="708"/>
        <w:gridCol w:w="595"/>
      </w:tblGrid>
      <w:tr w:rsidR="00BB7B2E" w:rsidRPr="00E21E39" w14:paraId="6408F832" w14:textId="7DD8C83E" w:rsidTr="00BB7B2E">
        <w:trPr>
          <w:cantSplit/>
          <w:trHeight w:val="1074"/>
        </w:trPr>
        <w:tc>
          <w:tcPr>
            <w:tcW w:w="1276" w:type="dxa"/>
          </w:tcPr>
          <w:p w14:paraId="623D990C" w14:textId="77777777" w:rsidR="00BB7B2E" w:rsidRPr="00850D47" w:rsidRDefault="00BB7B2E" w:rsidP="00850D47">
            <w:pPr>
              <w:spacing w:line="360" w:lineRule="auto"/>
              <w:ind w:left="-35" w:firstLine="3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extDirection w:val="btLr"/>
          </w:tcPr>
          <w:p w14:paraId="1CF124BB" w14:textId="7F20BCC8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ОК1.</w:t>
            </w:r>
          </w:p>
        </w:tc>
        <w:tc>
          <w:tcPr>
            <w:tcW w:w="567" w:type="dxa"/>
            <w:textDirection w:val="btLr"/>
            <w:vAlign w:val="center"/>
          </w:tcPr>
          <w:p w14:paraId="31F5FB04" w14:textId="6E2D7171" w:rsidR="00BB7B2E" w:rsidRPr="00850D47" w:rsidRDefault="00BB7B2E" w:rsidP="00195838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rFonts w:eastAsia="Times New Roman"/>
                <w:sz w:val="28"/>
                <w:szCs w:val="28"/>
                <w:lang w:val="uk-UA"/>
              </w:rPr>
              <w:t>ОК 2.</w:t>
            </w:r>
          </w:p>
        </w:tc>
        <w:tc>
          <w:tcPr>
            <w:tcW w:w="567" w:type="dxa"/>
            <w:textDirection w:val="btLr"/>
            <w:vAlign w:val="center"/>
          </w:tcPr>
          <w:p w14:paraId="7C99E180" w14:textId="569454FC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rFonts w:eastAsia="Times New Roman"/>
                <w:sz w:val="28"/>
                <w:szCs w:val="28"/>
                <w:lang w:val="uk-UA"/>
              </w:rPr>
              <w:t>ОК 3.</w:t>
            </w:r>
          </w:p>
        </w:tc>
        <w:tc>
          <w:tcPr>
            <w:tcW w:w="539" w:type="dxa"/>
            <w:textDirection w:val="btLr"/>
            <w:vAlign w:val="center"/>
          </w:tcPr>
          <w:p w14:paraId="1422018F" w14:textId="2FA45979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ОК 4.</w:t>
            </w:r>
          </w:p>
        </w:tc>
        <w:tc>
          <w:tcPr>
            <w:tcW w:w="567" w:type="dxa"/>
            <w:textDirection w:val="btLr"/>
            <w:vAlign w:val="center"/>
          </w:tcPr>
          <w:p w14:paraId="0FFCE64A" w14:textId="27422624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ОК  5.</w:t>
            </w:r>
          </w:p>
        </w:tc>
        <w:tc>
          <w:tcPr>
            <w:tcW w:w="566" w:type="dxa"/>
            <w:textDirection w:val="btLr"/>
          </w:tcPr>
          <w:p w14:paraId="741B7068" w14:textId="2FBE0A4C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ОК  6.</w:t>
            </w:r>
          </w:p>
        </w:tc>
        <w:tc>
          <w:tcPr>
            <w:tcW w:w="540" w:type="dxa"/>
            <w:textDirection w:val="btLr"/>
            <w:vAlign w:val="center"/>
          </w:tcPr>
          <w:p w14:paraId="5F852363" w14:textId="7BD09C0D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ОК 7.</w:t>
            </w:r>
          </w:p>
        </w:tc>
        <w:tc>
          <w:tcPr>
            <w:tcW w:w="567" w:type="dxa"/>
            <w:textDirection w:val="btLr"/>
            <w:vAlign w:val="center"/>
          </w:tcPr>
          <w:p w14:paraId="4E36EF80" w14:textId="12D58855" w:rsidR="00BB7B2E" w:rsidRPr="00850D47" w:rsidRDefault="00BB7B2E" w:rsidP="00850D47">
            <w:pPr>
              <w:spacing w:line="360" w:lineRule="auto"/>
              <w:ind w:left="113" w:right="11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50D47">
              <w:rPr>
                <w:rFonts w:eastAsia="Times New Roman"/>
                <w:sz w:val="28"/>
                <w:szCs w:val="28"/>
                <w:lang w:val="uk-UA"/>
              </w:rPr>
              <w:t>ОК 8.</w:t>
            </w:r>
          </w:p>
        </w:tc>
        <w:tc>
          <w:tcPr>
            <w:tcW w:w="567" w:type="dxa"/>
            <w:textDirection w:val="btLr"/>
            <w:vAlign w:val="center"/>
          </w:tcPr>
          <w:p w14:paraId="059D0C66" w14:textId="77F04049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rFonts w:eastAsia="Times New Roman"/>
                <w:sz w:val="28"/>
                <w:szCs w:val="28"/>
                <w:lang w:val="uk-UA"/>
              </w:rPr>
              <w:t>ОК 9.</w:t>
            </w:r>
          </w:p>
        </w:tc>
        <w:tc>
          <w:tcPr>
            <w:tcW w:w="539" w:type="dxa"/>
            <w:textDirection w:val="btLr"/>
            <w:vAlign w:val="center"/>
          </w:tcPr>
          <w:p w14:paraId="548998FD" w14:textId="47BA40F2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ОК 10.</w:t>
            </w:r>
          </w:p>
        </w:tc>
        <w:tc>
          <w:tcPr>
            <w:tcW w:w="567" w:type="dxa"/>
            <w:textDirection w:val="btLr"/>
          </w:tcPr>
          <w:p w14:paraId="3DBF03FE" w14:textId="77777777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ОК 11.</w:t>
            </w:r>
          </w:p>
        </w:tc>
        <w:tc>
          <w:tcPr>
            <w:tcW w:w="708" w:type="dxa"/>
            <w:textDirection w:val="btLr"/>
            <w:vAlign w:val="center"/>
          </w:tcPr>
          <w:p w14:paraId="06F9553B" w14:textId="5CA667B5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ОК 12.</w:t>
            </w:r>
          </w:p>
        </w:tc>
        <w:tc>
          <w:tcPr>
            <w:tcW w:w="595" w:type="dxa"/>
            <w:textDirection w:val="btLr"/>
            <w:vAlign w:val="center"/>
          </w:tcPr>
          <w:p w14:paraId="0086DF40" w14:textId="5C6A4932" w:rsidR="00BB7B2E" w:rsidRPr="00850D47" w:rsidRDefault="00BB7B2E" w:rsidP="00850D47">
            <w:pPr>
              <w:spacing w:line="360" w:lineRule="auto"/>
              <w:ind w:left="-567" w:right="-567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ОК 13.</w:t>
            </w:r>
          </w:p>
        </w:tc>
      </w:tr>
      <w:tr w:rsidR="00BB7B2E" w:rsidRPr="00E21E39" w14:paraId="017795D8" w14:textId="512F3CF1" w:rsidTr="00BB7B2E">
        <w:trPr>
          <w:trHeight w:val="141"/>
        </w:trPr>
        <w:tc>
          <w:tcPr>
            <w:tcW w:w="1276" w:type="dxa"/>
            <w:vAlign w:val="center"/>
          </w:tcPr>
          <w:p w14:paraId="47267699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1.</w:t>
            </w:r>
          </w:p>
        </w:tc>
        <w:tc>
          <w:tcPr>
            <w:tcW w:w="595" w:type="dxa"/>
          </w:tcPr>
          <w:p w14:paraId="22F6336B" w14:textId="3A8DCA1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E7A0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39595ED" w14:textId="2A5B4B81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E7A0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9F49D14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vAlign w:val="center"/>
          </w:tcPr>
          <w:p w14:paraId="33E97E74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E77A016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vAlign w:val="center"/>
          </w:tcPr>
          <w:p w14:paraId="3E45465B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center"/>
          </w:tcPr>
          <w:p w14:paraId="11A6A10A" w14:textId="467DB0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B0761B3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A0F08E1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vAlign w:val="center"/>
          </w:tcPr>
          <w:p w14:paraId="38F6C6CA" w14:textId="58ABE83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E34FA6A" w14:textId="25D7225D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14:paraId="1E230E63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vAlign w:val="center"/>
          </w:tcPr>
          <w:p w14:paraId="1C41C737" w14:textId="6236DF2B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605106B6" w14:textId="228449DF" w:rsidTr="00BB7B2E">
        <w:trPr>
          <w:trHeight w:val="141"/>
        </w:trPr>
        <w:tc>
          <w:tcPr>
            <w:tcW w:w="1276" w:type="dxa"/>
            <w:vAlign w:val="center"/>
          </w:tcPr>
          <w:p w14:paraId="63BC3125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2.</w:t>
            </w:r>
          </w:p>
        </w:tc>
        <w:tc>
          <w:tcPr>
            <w:tcW w:w="595" w:type="dxa"/>
            <w:vAlign w:val="center"/>
          </w:tcPr>
          <w:p w14:paraId="016F4512" w14:textId="57693EB4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065F881" w14:textId="3F5B2C70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EFC684F" w14:textId="0BAE814D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22ADC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</w:tcPr>
          <w:p w14:paraId="18DF4522" w14:textId="4B9C6690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22ADC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259E8759" w14:textId="016A5CB3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22ADC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</w:tcPr>
          <w:p w14:paraId="4DBB322E" w14:textId="1AF9859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22ADC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40" w:type="dxa"/>
          </w:tcPr>
          <w:p w14:paraId="7C2954F7" w14:textId="2803CCEB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22ADC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2985602F" w14:textId="6E104772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22ADC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C3A6993" w14:textId="0D3443A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22ADC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</w:tcPr>
          <w:p w14:paraId="613678F3" w14:textId="29FB6624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22ADC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1CAE8C9" w14:textId="61C90AC3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22ADC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708" w:type="dxa"/>
          </w:tcPr>
          <w:p w14:paraId="08BAB36E" w14:textId="641C48F0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22ADC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95" w:type="dxa"/>
          </w:tcPr>
          <w:p w14:paraId="4812AF07" w14:textId="70CCF4F3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22ADC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359B8011" w14:textId="0FD1702B" w:rsidTr="00BB7B2E">
        <w:trPr>
          <w:trHeight w:val="141"/>
        </w:trPr>
        <w:tc>
          <w:tcPr>
            <w:tcW w:w="1276" w:type="dxa"/>
            <w:vAlign w:val="center"/>
          </w:tcPr>
          <w:p w14:paraId="1F7B6DF5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3.</w:t>
            </w:r>
          </w:p>
        </w:tc>
        <w:tc>
          <w:tcPr>
            <w:tcW w:w="595" w:type="dxa"/>
            <w:vAlign w:val="center"/>
          </w:tcPr>
          <w:p w14:paraId="794E6F2D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A6754FF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2E9EF67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vAlign w:val="center"/>
          </w:tcPr>
          <w:p w14:paraId="6F53A80B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CCA53D6" w14:textId="5A97D83B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  <w:vAlign w:val="center"/>
          </w:tcPr>
          <w:p w14:paraId="28FF2790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14:paraId="7BE2BAD8" w14:textId="34D90D3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C7BF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76C2ABE4" w14:textId="0AFAC454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C7BF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4558C85" w14:textId="11705D46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vAlign w:val="center"/>
          </w:tcPr>
          <w:p w14:paraId="1A5F4F6A" w14:textId="4EA79CB6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5764756" w14:textId="51510180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14:paraId="0A0A1A5C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vAlign w:val="center"/>
          </w:tcPr>
          <w:p w14:paraId="70C8E62E" w14:textId="78F37658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0AC5BC3E" w14:textId="66335444" w:rsidTr="00BB7B2E">
        <w:trPr>
          <w:trHeight w:val="141"/>
        </w:trPr>
        <w:tc>
          <w:tcPr>
            <w:tcW w:w="1276" w:type="dxa"/>
            <w:vAlign w:val="center"/>
          </w:tcPr>
          <w:p w14:paraId="298CCD24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4.</w:t>
            </w:r>
          </w:p>
        </w:tc>
        <w:tc>
          <w:tcPr>
            <w:tcW w:w="595" w:type="dxa"/>
          </w:tcPr>
          <w:p w14:paraId="55EEFCBF" w14:textId="480421D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24A9152" w14:textId="627DAB2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19BC37B" w14:textId="2C424062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</w:tcPr>
          <w:p w14:paraId="1EF2B597" w14:textId="2E92E1CB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A03D61F" w14:textId="6BC48243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</w:tcPr>
          <w:p w14:paraId="403A232D" w14:textId="326763C8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40" w:type="dxa"/>
            <w:vAlign w:val="center"/>
          </w:tcPr>
          <w:p w14:paraId="28F0C651" w14:textId="290C790A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3D111C5" w14:textId="39E8B849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C7F2729" w14:textId="29141E42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vAlign w:val="center"/>
          </w:tcPr>
          <w:p w14:paraId="3D8C0070" w14:textId="4F1BFF1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EF9A899" w14:textId="4B55719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14B8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708" w:type="dxa"/>
          </w:tcPr>
          <w:p w14:paraId="1FBE3A93" w14:textId="6BCE0681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14B8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95" w:type="dxa"/>
            <w:vAlign w:val="center"/>
          </w:tcPr>
          <w:p w14:paraId="5A34A1B9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B2E" w:rsidRPr="00E21E39" w14:paraId="79D4CA78" w14:textId="302D1B10" w:rsidTr="00BB7B2E">
        <w:trPr>
          <w:trHeight w:val="141"/>
        </w:trPr>
        <w:tc>
          <w:tcPr>
            <w:tcW w:w="1276" w:type="dxa"/>
            <w:vAlign w:val="center"/>
          </w:tcPr>
          <w:p w14:paraId="5ED35503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5.</w:t>
            </w:r>
          </w:p>
        </w:tc>
        <w:tc>
          <w:tcPr>
            <w:tcW w:w="595" w:type="dxa"/>
          </w:tcPr>
          <w:p w14:paraId="0CE37E39" w14:textId="5670ED2B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3F825DB" w14:textId="6BB4A2CA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1C5E1AE" w14:textId="73AA665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</w:tcPr>
          <w:p w14:paraId="3C0E35C2" w14:textId="4712FFF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FE59A1E" w14:textId="08CE0D76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</w:tcPr>
          <w:p w14:paraId="365656F4" w14:textId="18772650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40" w:type="dxa"/>
            <w:vAlign w:val="center"/>
          </w:tcPr>
          <w:p w14:paraId="4FCA74CD" w14:textId="05DCD984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007E241" w14:textId="084BCC1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D079016" w14:textId="03D9937C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01D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vAlign w:val="center"/>
          </w:tcPr>
          <w:p w14:paraId="430C807B" w14:textId="5B81EAA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1A9CAC5" w14:textId="200F2091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14:paraId="4247DD64" w14:textId="598D7524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D3B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95" w:type="dxa"/>
          </w:tcPr>
          <w:p w14:paraId="4D73FB05" w14:textId="689C464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D3B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5A80A149" w14:textId="7571D038" w:rsidTr="00BB7B2E">
        <w:trPr>
          <w:trHeight w:val="141"/>
        </w:trPr>
        <w:tc>
          <w:tcPr>
            <w:tcW w:w="1276" w:type="dxa"/>
            <w:vAlign w:val="center"/>
          </w:tcPr>
          <w:p w14:paraId="736854CD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6.</w:t>
            </w:r>
          </w:p>
        </w:tc>
        <w:tc>
          <w:tcPr>
            <w:tcW w:w="595" w:type="dxa"/>
          </w:tcPr>
          <w:p w14:paraId="2BDA454F" w14:textId="75EAB980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4FA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6C249EC7" w14:textId="1FAD0ED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4FA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DA15AF0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</w:tcPr>
          <w:p w14:paraId="62790487" w14:textId="0570800A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4617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F9B3072" w14:textId="5FA59F13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4617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  <w:vAlign w:val="center"/>
          </w:tcPr>
          <w:p w14:paraId="5F9E6A57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center"/>
          </w:tcPr>
          <w:p w14:paraId="463B0B1D" w14:textId="2B8EEEA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08265AB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788A9E0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</w:tcPr>
          <w:p w14:paraId="43F9DF39" w14:textId="1F50726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4490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63F5746F" w14:textId="295A987D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4490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708" w:type="dxa"/>
          </w:tcPr>
          <w:p w14:paraId="136C7092" w14:textId="342DE13D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D3B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95" w:type="dxa"/>
          </w:tcPr>
          <w:p w14:paraId="2A4DF9A5" w14:textId="5547B798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D3B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75FD8634" w14:textId="0C6EE7D1" w:rsidTr="00BB7B2E">
        <w:trPr>
          <w:trHeight w:val="141"/>
        </w:trPr>
        <w:tc>
          <w:tcPr>
            <w:tcW w:w="1276" w:type="dxa"/>
            <w:vAlign w:val="center"/>
          </w:tcPr>
          <w:p w14:paraId="13B85AFE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7.</w:t>
            </w:r>
          </w:p>
        </w:tc>
        <w:tc>
          <w:tcPr>
            <w:tcW w:w="595" w:type="dxa"/>
            <w:vAlign w:val="center"/>
          </w:tcPr>
          <w:p w14:paraId="2BEF3848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81233F4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915FA10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vAlign w:val="center"/>
          </w:tcPr>
          <w:p w14:paraId="045C9531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CB48BBA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vAlign w:val="center"/>
          </w:tcPr>
          <w:p w14:paraId="65613DE1" w14:textId="68D85A6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40" w:type="dxa"/>
            <w:vAlign w:val="center"/>
          </w:tcPr>
          <w:p w14:paraId="43E7DF76" w14:textId="04914AF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88E0EA9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638D065" w14:textId="6B5659B2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</w:tcPr>
          <w:p w14:paraId="2021FB2F" w14:textId="209A8886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2ADF0D9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14:paraId="77261180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vAlign w:val="center"/>
          </w:tcPr>
          <w:p w14:paraId="15BFEB3C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B2E" w:rsidRPr="00E21E39" w14:paraId="79D88092" w14:textId="7EB01A03" w:rsidTr="00BB7B2E">
        <w:trPr>
          <w:trHeight w:val="141"/>
        </w:trPr>
        <w:tc>
          <w:tcPr>
            <w:tcW w:w="1276" w:type="dxa"/>
            <w:vAlign w:val="center"/>
          </w:tcPr>
          <w:p w14:paraId="1A125CC6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8.</w:t>
            </w:r>
          </w:p>
        </w:tc>
        <w:tc>
          <w:tcPr>
            <w:tcW w:w="595" w:type="dxa"/>
            <w:vAlign w:val="center"/>
          </w:tcPr>
          <w:p w14:paraId="53B9AA43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41BF4BA" w14:textId="171B798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EF2297F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vAlign w:val="center"/>
          </w:tcPr>
          <w:p w14:paraId="5BC7BC11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B3A8E55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</w:tcPr>
          <w:p w14:paraId="20733C75" w14:textId="19248384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137C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40" w:type="dxa"/>
            <w:vAlign w:val="center"/>
          </w:tcPr>
          <w:p w14:paraId="6EAEDDEA" w14:textId="459A616D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7589CD5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BEB3C9A" w14:textId="4CFBB6CA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137C7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</w:tcPr>
          <w:p w14:paraId="65A6C02A" w14:textId="7FBDCE48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5AB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49270ADC" w14:textId="273A4AF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5AB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708" w:type="dxa"/>
          </w:tcPr>
          <w:p w14:paraId="14534C2C" w14:textId="6DFE3B03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5AB8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95" w:type="dxa"/>
          </w:tcPr>
          <w:p w14:paraId="44E2CE4A" w14:textId="7DBA4836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85AB8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63007BA5" w14:textId="4C10C79F" w:rsidTr="00BB7B2E">
        <w:trPr>
          <w:trHeight w:val="141"/>
        </w:trPr>
        <w:tc>
          <w:tcPr>
            <w:tcW w:w="1276" w:type="dxa"/>
            <w:vAlign w:val="center"/>
          </w:tcPr>
          <w:p w14:paraId="01C95B67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9.</w:t>
            </w:r>
          </w:p>
        </w:tc>
        <w:tc>
          <w:tcPr>
            <w:tcW w:w="595" w:type="dxa"/>
            <w:vAlign w:val="center"/>
          </w:tcPr>
          <w:p w14:paraId="7F50EFB0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E182F72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A49D0E0" w14:textId="766A91A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vAlign w:val="center"/>
          </w:tcPr>
          <w:p w14:paraId="06FCE05D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3515E62" w14:textId="110FE0CD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F5C6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</w:tcPr>
          <w:p w14:paraId="239EA5DA" w14:textId="6616CFC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F5C6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40" w:type="dxa"/>
            <w:vAlign w:val="center"/>
          </w:tcPr>
          <w:p w14:paraId="138D48F5" w14:textId="4E9862F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441F480" w14:textId="5545314C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F5C6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263EF2E2" w14:textId="6FA04CC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F5C6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vAlign w:val="center"/>
          </w:tcPr>
          <w:p w14:paraId="07A964F0" w14:textId="171A5ABA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891F8BF" w14:textId="07B846F6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14:paraId="7A09E5E7" w14:textId="2A5AD189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3081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95" w:type="dxa"/>
            <w:vAlign w:val="center"/>
          </w:tcPr>
          <w:p w14:paraId="3AC6F754" w14:textId="53112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1CF55E09" w14:textId="7E0B1FD0" w:rsidTr="00BB7B2E">
        <w:trPr>
          <w:trHeight w:val="141"/>
        </w:trPr>
        <w:tc>
          <w:tcPr>
            <w:tcW w:w="1276" w:type="dxa"/>
            <w:vAlign w:val="center"/>
          </w:tcPr>
          <w:p w14:paraId="249454FD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10.</w:t>
            </w:r>
          </w:p>
        </w:tc>
        <w:tc>
          <w:tcPr>
            <w:tcW w:w="595" w:type="dxa"/>
            <w:vAlign w:val="center"/>
          </w:tcPr>
          <w:p w14:paraId="57798B04" w14:textId="11D1C75C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25CD215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0C8851E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vAlign w:val="center"/>
          </w:tcPr>
          <w:p w14:paraId="36CDA868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C0CC797" w14:textId="2B22CA4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F5C6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</w:tcPr>
          <w:p w14:paraId="4151D6DA" w14:textId="357E58A0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F5C6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40" w:type="dxa"/>
            <w:vAlign w:val="center"/>
          </w:tcPr>
          <w:p w14:paraId="6B992755" w14:textId="54F58713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00AD0A60" w14:textId="2455259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F5C6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7818EFD7" w14:textId="73AF6A7A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F5C6A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vAlign w:val="center"/>
          </w:tcPr>
          <w:p w14:paraId="56A9CBF1" w14:textId="3EF135D0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B01BE7B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14:paraId="06181BEA" w14:textId="232977A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3081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95" w:type="dxa"/>
            <w:vAlign w:val="center"/>
          </w:tcPr>
          <w:p w14:paraId="0BD067A6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B2E" w:rsidRPr="00E21E39" w14:paraId="6642A6E6" w14:textId="55251329" w:rsidTr="00BB7B2E">
        <w:trPr>
          <w:trHeight w:val="141"/>
        </w:trPr>
        <w:tc>
          <w:tcPr>
            <w:tcW w:w="1276" w:type="dxa"/>
            <w:vAlign w:val="center"/>
          </w:tcPr>
          <w:p w14:paraId="0C254196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11.</w:t>
            </w:r>
          </w:p>
        </w:tc>
        <w:tc>
          <w:tcPr>
            <w:tcW w:w="595" w:type="dxa"/>
          </w:tcPr>
          <w:p w14:paraId="0DD4D084" w14:textId="2B2C6B8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E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BA880D3" w14:textId="5551ABD4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E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5838719C" w14:textId="7962F323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E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</w:tcPr>
          <w:p w14:paraId="627C5489" w14:textId="4FF6D04A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E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1CC7E899" w14:textId="30DCAA7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E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</w:tcPr>
          <w:p w14:paraId="3C32E6A9" w14:textId="464537D2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E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40" w:type="dxa"/>
          </w:tcPr>
          <w:p w14:paraId="37774E31" w14:textId="6A4BB738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E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68F9F360" w14:textId="2E97DA5A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E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</w:tcPr>
          <w:p w14:paraId="35D6E7B5" w14:textId="2B94BD09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E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</w:tcPr>
          <w:p w14:paraId="6B95824C" w14:textId="0D980C61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E6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1B48AEE" w14:textId="270674E8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14:paraId="4BF7F305" w14:textId="3CCAFA6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3081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95" w:type="dxa"/>
          </w:tcPr>
          <w:p w14:paraId="0A5CED28" w14:textId="3ED5C47B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05962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612F7039" w14:textId="2A02C22B" w:rsidTr="00BB7B2E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A89D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12.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C1D" w14:textId="570EF65D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1A3E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437E" w14:textId="4FCCC14C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06DE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C5C" w14:textId="6BEFD5B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06DE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027" w14:textId="0396F80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06DE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7A68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4BA" w14:textId="0E52C871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700" w14:textId="005140E6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237C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580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4E05" w14:textId="5EA8A7D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DDF9" w14:textId="7E8FE790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24B5" w14:textId="7274A3AB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3081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CA9" w14:textId="7CD8BC70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05962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7AD1ED46" w14:textId="0DEF9C59" w:rsidTr="00BB7B2E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2195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13.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5A3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312E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322" w14:textId="5FC7421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06DE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298" w14:textId="59DFC982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06DE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EE3" w14:textId="71B8AAFB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06DE1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F5EC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03C5" w14:textId="6DE3025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455" w14:textId="78BA76C6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237C0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2E7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B46" w14:textId="4618436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DFF1" w14:textId="0CF66AE0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EB7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AB7" w14:textId="2A04EA7A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05962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471C775F" w14:textId="0F6693CB" w:rsidTr="00BB7B2E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6A1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14.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C75C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1FFD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76EA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35F" w14:textId="0F8E132C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4726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91B" w14:textId="14CE4D71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4726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1A30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4BF1" w14:textId="58BD897D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859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E4D8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63D" w14:textId="0C6AEC3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6661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F0F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86E5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B2E" w:rsidRPr="00E21E39" w14:paraId="15664E1B" w14:textId="5F83E937" w:rsidTr="00BB7B2E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5313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15.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9A7E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F741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B1C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121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0B41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9614" w14:textId="457A68A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206" w14:textId="75C0DEF2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602C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C6E" w14:textId="4FA5A4E9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5E5" w14:textId="7CC4A2F3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1A8" w14:textId="646EC93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5661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BDB8" w14:textId="48E6AC3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2128ED7D" w14:textId="4BF91469" w:rsidTr="00BB7B2E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0DA5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16.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2B71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59D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E40" w14:textId="1D56C313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6CB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D6A" w14:textId="57147E91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6CB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080" w14:textId="1CBC54F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6CBE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ADB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F758" w14:textId="732AFE7B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0706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B6E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8713" w14:textId="50B800D8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156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1B5" w14:textId="7323B00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CE72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B2E" w:rsidRPr="00E21E39" w14:paraId="47812DCA" w14:textId="274CBE23" w:rsidTr="00BB7B2E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7CE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17.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EF50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D28E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75DE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5566" w14:textId="166508F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1FDD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38CD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0A86" w14:textId="749F603C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8C0B" w14:textId="246B7BC9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027E9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9D8" w14:textId="0424DFB6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027E9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CDE" w14:textId="6C14006D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4B3C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2656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0C92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B2E" w:rsidRPr="00E21E39" w14:paraId="02745CF2" w14:textId="631A1E4B" w:rsidTr="00BB7B2E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74ED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18.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F8F9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63AF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0AC" w14:textId="2611E08C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E1A4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FA5" w14:textId="1420D962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E1A4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C664" w14:textId="456A853B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E1A4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ACF0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D370" w14:textId="213BE5A5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07C8" w14:textId="113F9AE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027E9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1B71" w14:textId="15A6E9A4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027E9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15DE" w14:textId="6C036F39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CA94" w14:textId="6110DC8A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2686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A9B" w14:textId="10EF7A8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6748B">
              <w:rPr>
                <w:sz w:val="26"/>
                <w:szCs w:val="26"/>
                <w:lang w:val="uk-UA"/>
              </w:rPr>
              <w:t>+</w:t>
            </w:r>
          </w:p>
        </w:tc>
      </w:tr>
      <w:tr w:rsidR="00BB7B2E" w:rsidRPr="00E21E39" w14:paraId="10F9B6AC" w14:textId="044E93B7" w:rsidTr="00BB7B2E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66D6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50D47">
              <w:rPr>
                <w:sz w:val="28"/>
                <w:szCs w:val="28"/>
                <w:lang w:val="uk-UA"/>
              </w:rPr>
              <w:t>ПРН 19.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297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CF6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0DF1" w14:textId="2DCC1CD2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E1A4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718" w14:textId="7D4EDF6C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E1A4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788" w14:textId="075D4846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E1A44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995" w14:textId="0126F514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665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885C" w14:textId="11E5AA8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C67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B19" w14:textId="3F5DE59C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6665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0E0" w14:textId="4CE7A82E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6692" w14:textId="5EE97458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3BF" w14:textId="77777777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A11" w14:textId="782AE3FF" w:rsidR="00BB7B2E" w:rsidRPr="00850D47" w:rsidRDefault="00BB7B2E" w:rsidP="00BB7B2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6748B">
              <w:rPr>
                <w:sz w:val="26"/>
                <w:szCs w:val="26"/>
                <w:lang w:val="uk-UA"/>
              </w:rPr>
              <w:t>+</w:t>
            </w:r>
          </w:p>
        </w:tc>
      </w:tr>
    </w:tbl>
    <w:p w14:paraId="56E1B0D6" w14:textId="77777777" w:rsidR="003A0EB6" w:rsidRPr="008C485E" w:rsidRDefault="003A0EB6" w:rsidP="003A0EB6">
      <w:pPr>
        <w:jc w:val="both"/>
        <w:rPr>
          <w:highlight w:val="yellow"/>
          <w:lang w:val="uk-UA"/>
        </w:rPr>
      </w:pPr>
    </w:p>
    <w:p w14:paraId="2B49DF1B" w14:textId="77777777" w:rsidR="003A0EB6" w:rsidRPr="008C485E" w:rsidRDefault="003A0EB6" w:rsidP="003A0EB6">
      <w:pPr>
        <w:jc w:val="both"/>
        <w:rPr>
          <w:highlight w:val="yellow"/>
          <w:lang w:val="uk-UA"/>
        </w:rPr>
      </w:pPr>
    </w:p>
    <w:p w14:paraId="4C00CEB9" w14:textId="77777777" w:rsidR="008D2A52" w:rsidRPr="008C485E" w:rsidRDefault="008D2A52" w:rsidP="003A0EB6">
      <w:pPr>
        <w:jc w:val="both"/>
        <w:rPr>
          <w:highlight w:val="yellow"/>
          <w:lang w:val="uk-UA"/>
        </w:rPr>
      </w:pPr>
    </w:p>
    <w:p w14:paraId="560766B9" w14:textId="77777777" w:rsidR="008D2A52" w:rsidRPr="008C485E" w:rsidRDefault="008D2A52" w:rsidP="003A0EB6">
      <w:pPr>
        <w:jc w:val="both"/>
        <w:rPr>
          <w:highlight w:val="yellow"/>
          <w:lang w:val="uk-UA"/>
        </w:rPr>
      </w:pPr>
    </w:p>
    <w:p w14:paraId="74FCA70A" w14:textId="77777777" w:rsidR="008D2A52" w:rsidRPr="008C485E" w:rsidRDefault="008D2A52" w:rsidP="003A0EB6">
      <w:pPr>
        <w:jc w:val="both"/>
        <w:rPr>
          <w:highlight w:val="yellow"/>
          <w:lang w:val="uk-UA"/>
        </w:rPr>
      </w:pPr>
    </w:p>
    <w:p w14:paraId="1BA110B0" w14:textId="77777777" w:rsidR="0094544D" w:rsidRPr="008C485E" w:rsidRDefault="0094544D" w:rsidP="003A0EB6">
      <w:pPr>
        <w:jc w:val="both"/>
        <w:rPr>
          <w:highlight w:val="yellow"/>
          <w:lang w:val="uk-UA"/>
        </w:rPr>
      </w:pPr>
    </w:p>
    <w:p w14:paraId="0D09F2B4" w14:textId="77777777" w:rsidR="0094544D" w:rsidRPr="008C485E" w:rsidRDefault="0094544D" w:rsidP="003A0EB6">
      <w:pPr>
        <w:jc w:val="both"/>
        <w:rPr>
          <w:color w:val="FF0000"/>
          <w:highlight w:val="yellow"/>
          <w:lang w:val="uk-UA"/>
        </w:rPr>
      </w:pPr>
    </w:p>
    <w:p w14:paraId="51B090CC" w14:textId="77777777" w:rsidR="0094544D" w:rsidRPr="008C485E" w:rsidRDefault="0094544D" w:rsidP="003A0EB6">
      <w:pPr>
        <w:jc w:val="both"/>
        <w:rPr>
          <w:color w:val="FF0000"/>
          <w:highlight w:val="yellow"/>
          <w:lang w:val="uk-UA"/>
        </w:rPr>
      </w:pPr>
    </w:p>
    <w:p w14:paraId="7DAFBECB" w14:textId="77777777" w:rsidR="0094544D" w:rsidRPr="008C485E" w:rsidRDefault="0094544D" w:rsidP="003A0EB6">
      <w:pPr>
        <w:jc w:val="both"/>
        <w:rPr>
          <w:color w:val="FF0000"/>
          <w:highlight w:val="yellow"/>
          <w:lang w:val="uk-UA"/>
        </w:rPr>
      </w:pPr>
    </w:p>
    <w:p w14:paraId="5A376609" w14:textId="77777777" w:rsidR="0094544D" w:rsidRPr="008C485E" w:rsidRDefault="0094544D" w:rsidP="003A0EB6">
      <w:pPr>
        <w:jc w:val="both"/>
        <w:rPr>
          <w:color w:val="FF0000"/>
          <w:highlight w:val="yellow"/>
          <w:lang w:val="uk-UA"/>
        </w:rPr>
      </w:pPr>
    </w:p>
    <w:p w14:paraId="1C53D3A0" w14:textId="77777777" w:rsidR="00872EB2" w:rsidRPr="008C485E" w:rsidRDefault="00872EB2" w:rsidP="00872EB2">
      <w:pPr>
        <w:jc w:val="center"/>
        <w:rPr>
          <w:b/>
          <w:sz w:val="28"/>
          <w:szCs w:val="28"/>
          <w:lang w:val="uk-UA"/>
        </w:rPr>
      </w:pPr>
      <w:r w:rsidRPr="008C485E">
        <w:rPr>
          <w:b/>
          <w:sz w:val="28"/>
          <w:szCs w:val="28"/>
          <w:lang w:val="uk-UA"/>
        </w:rPr>
        <w:lastRenderedPageBreak/>
        <w:t xml:space="preserve">Перелік нормативних документів, </w:t>
      </w:r>
    </w:p>
    <w:p w14:paraId="56EA6D7A" w14:textId="77777777" w:rsidR="00872EB2" w:rsidRPr="008C485E" w:rsidRDefault="00872EB2" w:rsidP="00872EB2">
      <w:pPr>
        <w:jc w:val="center"/>
        <w:rPr>
          <w:b/>
          <w:sz w:val="28"/>
          <w:szCs w:val="28"/>
          <w:lang w:val="uk-UA"/>
        </w:rPr>
      </w:pPr>
      <w:r w:rsidRPr="008C485E">
        <w:rPr>
          <w:b/>
          <w:sz w:val="28"/>
          <w:szCs w:val="28"/>
          <w:lang w:val="uk-UA"/>
        </w:rPr>
        <w:t>на яких базується освітньо-професійна програма</w:t>
      </w:r>
    </w:p>
    <w:p w14:paraId="7A76BEAD" w14:textId="77777777" w:rsidR="00872EB2" w:rsidRPr="008C485E" w:rsidRDefault="00872EB2" w:rsidP="00872EB2">
      <w:pPr>
        <w:jc w:val="both"/>
        <w:rPr>
          <w:sz w:val="28"/>
          <w:szCs w:val="28"/>
          <w:lang w:val="uk-UA"/>
        </w:rPr>
      </w:pPr>
    </w:p>
    <w:p w14:paraId="2AF9DB7B" w14:textId="77777777" w:rsidR="00E21E39" w:rsidRPr="007B04DB" w:rsidRDefault="00E21E39" w:rsidP="00E21E39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Закон України «Про освіту» -</w:t>
      </w:r>
    </w:p>
    <w:p w14:paraId="4E65CD08" w14:textId="77777777" w:rsidR="00E21E39" w:rsidRPr="007B04DB" w:rsidRDefault="00F461FD" w:rsidP="00E21E39">
      <w:pPr>
        <w:tabs>
          <w:tab w:val="left" w:pos="1134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23" w:anchor="Text" w:history="1">
        <w:r w:rsidR="00E21E39" w:rsidRPr="00705F84">
          <w:rPr>
            <w:rStyle w:val="aa"/>
            <w:rFonts w:eastAsia="Times New Roman"/>
            <w:sz w:val="28"/>
            <w:szCs w:val="28"/>
            <w:lang w:val="uk-UA" w:eastAsia="uk-UA"/>
          </w:rPr>
          <w:t>https://zakon.rada.gov.ua/laws/show/2145-19#Text</w:t>
        </w:r>
      </w:hyperlink>
      <w:r w:rsidR="00E21E39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r w:rsidR="00E21E3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32779375" w14:textId="77777777" w:rsidR="00E21E39" w:rsidRPr="007B04DB" w:rsidRDefault="00E21E39" w:rsidP="00E21E39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Закон України «Про вищу освіту» -</w:t>
      </w:r>
    </w:p>
    <w:p w14:paraId="3060CA65" w14:textId="77777777" w:rsidR="00E21E39" w:rsidRDefault="00F461FD" w:rsidP="00E21E3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24" w:anchor="Text" w:history="1">
        <w:r w:rsidR="00E21E39" w:rsidRPr="00705F84">
          <w:rPr>
            <w:rStyle w:val="aa"/>
            <w:rFonts w:eastAsia="Times New Roman"/>
            <w:sz w:val="28"/>
            <w:szCs w:val="28"/>
            <w:lang w:val="uk-UA" w:eastAsia="uk-UA"/>
          </w:rPr>
          <w:t>https://zakon.rada.gov.ua/laws/show/1556-18#Text</w:t>
        </w:r>
      </w:hyperlink>
      <w:r w:rsidR="00E21E39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r w:rsidR="00E21E3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0C4144D5" w14:textId="77777777" w:rsidR="00E21E39" w:rsidRPr="007B04DB" w:rsidRDefault="00E21E39" w:rsidP="00E21E3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Комплекс нормативних документів для розроблення складових системи галузевих стандартів вищої освіти. Лист МОН України від 31.07.2008 № 1/9-484 -</w:t>
      </w:r>
    </w:p>
    <w:p w14:paraId="3EFA6570" w14:textId="77777777" w:rsidR="00E21E39" w:rsidRDefault="00F461FD" w:rsidP="00E21E3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25" w:anchor="Text" w:history="1">
        <w:r w:rsidR="00E21E39" w:rsidRPr="00705F84">
          <w:rPr>
            <w:rStyle w:val="aa"/>
            <w:rFonts w:eastAsia="Times New Roman"/>
            <w:sz w:val="28"/>
            <w:szCs w:val="28"/>
            <w:lang w:val="uk-UA" w:eastAsia="uk-UA"/>
          </w:rPr>
          <w:t>https://zakon.rada.gov.ua/rada/show/v-484290-08#Text</w:t>
        </w:r>
      </w:hyperlink>
      <w:r w:rsidR="00E21E39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r w:rsidR="00E21E3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27124D29" w14:textId="77777777" w:rsidR="00E21E39" w:rsidRPr="007B04DB" w:rsidRDefault="00E21E39" w:rsidP="00E21E39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Ліцензійні умови провадження освітньої діяльності. Постанова Кабінету Міністрів України від 30.12.2015 № 1187 (в редакції постанови Кабінету Міністрів України від 24 березня 2021 р. № 365) -</w:t>
      </w:r>
    </w:p>
    <w:p w14:paraId="0426DEB6" w14:textId="77777777" w:rsidR="00E21E39" w:rsidRPr="007B04DB" w:rsidRDefault="00F461FD" w:rsidP="00E21E3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/>
        </w:rPr>
      </w:pPr>
      <w:hyperlink r:id="rId26" w:anchor="Text" w:history="1">
        <w:r w:rsidR="00E21E39" w:rsidRPr="007B04DB">
          <w:rPr>
            <w:rFonts w:eastAsia="Times New Roman"/>
            <w:sz w:val="28"/>
            <w:szCs w:val="28"/>
            <w:u w:val="single"/>
            <w:lang w:val="uk-UA" w:eastAsia="uk-UA"/>
          </w:rPr>
          <w:t>https://zakon.rada.gov.ua/laws/show/1187-2015-%D0%BF#Text</w:t>
        </w:r>
      </w:hyperlink>
      <w:r w:rsidR="00E21E39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r w:rsidR="00E21E3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623AA429" w14:textId="77777777" w:rsidR="00E21E39" w:rsidRPr="007B04DB" w:rsidRDefault="00E21E39" w:rsidP="00E21E39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Національний класифікатор України: Класифікатор професій ДК 003:2010. -</w:t>
      </w:r>
    </w:p>
    <w:p w14:paraId="7EB8B400" w14:textId="77777777" w:rsidR="00E21E39" w:rsidRPr="007B04DB" w:rsidRDefault="00F461FD" w:rsidP="00E21E3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27" w:history="1">
        <w:r w:rsidR="00E21E39" w:rsidRPr="007B04DB">
          <w:rPr>
            <w:rFonts w:eastAsia="Times New Roman"/>
            <w:sz w:val="28"/>
            <w:szCs w:val="28"/>
            <w:u w:val="single"/>
            <w:lang w:val="uk-UA" w:eastAsia="uk-UA"/>
          </w:rPr>
          <w:t>https://zakon.rada.gov.ua/rada/show/va327609-10</w:t>
        </w:r>
      </w:hyperlink>
      <w:r w:rsidR="00E21E39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r w:rsidR="00E21E3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0EDE4E8D" w14:textId="77777777" w:rsidR="00E21E39" w:rsidRPr="007B04DB" w:rsidRDefault="00E21E39" w:rsidP="00E21E39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Національна рамка кваліфікацій, 2011 -</w:t>
      </w:r>
    </w:p>
    <w:p w14:paraId="01783617" w14:textId="77777777" w:rsidR="00E21E39" w:rsidRDefault="00F461FD" w:rsidP="00E21E3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28" w:history="1">
        <w:r w:rsidR="00E21E39" w:rsidRPr="00705F84">
          <w:rPr>
            <w:rStyle w:val="aa"/>
            <w:rFonts w:eastAsia="Times New Roman"/>
            <w:sz w:val="28"/>
            <w:szCs w:val="28"/>
            <w:lang w:val="uk-UA" w:eastAsia="uk-UA"/>
          </w:rPr>
          <w:t>http://zakon4.rada.gov.ua/laws/show/1341-2011-п</w:t>
        </w:r>
      </w:hyperlink>
      <w:r w:rsidR="00E21E39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r w:rsidR="00E21E3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7BBFD30A" w14:textId="77777777" w:rsidR="00E21E39" w:rsidRPr="007B04DB" w:rsidRDefault="00E21E39" w:rsidP="00E21E39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Перелік галузей знань і спеціальностей, за якими здійснюється підготовка здобувачів вищої освіти 2015 -</w:t>
      </w:r>
    </w:p>
    <w:p w14:paraId="091019CD" w14:textId="77777777" w:rsidR="00E21E39" w:rsidRPr="007B04DB" w:rsidRDefault="00F461FD" w:rsidP="00E21E3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29" w:history="1">
        <w:r w:rsidR="00E21E39" w:rsidRPr="007B04DB">
          <w:rPr>
            <w:rFonts w:eastAsia="Times New Roman"/>
            <w:sz w:val="28"/>
            <w:szCs w:val="28"/>
            <w:u w:val="single"/>
            <w:lang w:val="uk-UA" w:eastAsia="uk-UA"/>
          </w:rPr>
          <w:t>http://zakon4.rada.gov.ua/laws/show/266-2015-п</w:t>
        </w:r>
      </w:hyperlink>
      <w:r w:rsidR="00E21E39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r w:rsidR="00E21E3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49BA9388" w14:textId="77777777" w:rsidR="00E21E39" w:rsidRPr="007B04DB" w:rsidRDefault="00E21E39" w:rsidP="00E21E39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«Про внесення змін до деяких стандартів вищої освіти». Наказ Міністерства освіти і науки України від 28.05.2021 р. № 593</w:t>
      </w:r>
    </w:p>
    <w:p w14:paraId="15BA9BE1" w14:textId="77777777" w:rsidR="00E21E39" w:rsidRDefault="00F461FD" w:rsidP="00E21E3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30" w:history="1">
        <w:r w:rsidR="00E21E39" w:rsidRPr="00705F84">
          <w:rPr>
            <w:rStyle w:val="aa"/>
            <w:rFonts w:eastAsia="Times New Roman"/>
            <w:sz w:val="28"/>
            <w:szCs w:val="28"/>
            <w:lang w:val="uk-UA" w:eastAsia="uk-UA"/>
          </w:rPr>
          <w:t>https://mon.gov.ua/ua/npa/pro-vnesennya-zmin-do-deyakih-standartiv-vishoyi-osviti</w:t>
        </w:r>
      </w:hyperlink>
      <w:r w:rsidR="00E21E39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r w:rsidR="00E21E3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32FAC78D" w14:textId="77777777" w:rsidR="00E21E39" w:rsidRPr="007B04DB" w:rsidRDefault="00E21E39" w:rsidP="00E21E3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«Про затвердження Положення про порядок реалізації права на академічну мобільність». Постанова Кабінету Міністрів України від 12.08.2015 № 579 -</w:t>
      </w:r>
    </w:p>
    <w:p w14:paraId="59C64AA2" w14:textId="77777777" w:rsidR="00E21E39" w:rsidRPr="007B04DB" w:rsidRDefault="00F461FD" w:rsidP="00E21E3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31" w:anchor="Text" w:history="1">
        <w:r w:rsidR="00E21E39" w:rsidRPr="007B04DB">
          <w:rPr>
            <w:rFonts w:eastAsia="Times New Roman"/>
            <w:sz w:val="28"/>
            <w:szCs w:val="28"/>
            <w:u w:val="single"/>
            <w:lang w:val="uk-UA" w:eastAsia="uk-UA"/>
          </w:rPr>
          <w:t>https://zakon.rada.gov.ua/laws/show/579-2015-%D0%BF#Text</w:t>
        </w:r>
      </w:hyperlink>
      <w:r w:rsidR="00E21E39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r w:rsidR="00E21E3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2729FD99" w14:textId="77777777" w:rsidR="00E21E39" w:rsidRDefault="00E21E39" w:rsidP="00E21E39">
      <w:pPr>
        <w:pStyle w:val="Default"/>
        <w:numPr>
          <w:ilvl w:val="0"/>
          <w:numId w:val="26"/>
        </w:numPr>
        <w:spacing w:after="38"/>
        <w:ind w:left="0" w:firstLine="709"/>
        <w:jc w:val="both"/>
        <w:rPr>
          <w:color w:val="auto"/>
          <w:sz w:val="28"/>
          <w:szCs w:val="28"/>
          <w:lang w:val="uk-UA"/>
        </w:rPr>
      </w:pPr>
      <w:r w:rsidRPr="00785464">
        <w:rPr>
          <w:color w:val="auto"/>
          <w:sz w:val="28"/>
          <w:szCs w:val="28"/>
          <w:lang w:val="uk-UA"/>
        </w:rPr>
        <w:t>Стандарт вищої освіти за спеціальністю 192 «Будівництво та цивільна інженерія» галузі знань 19 «Архітектура та будівництво» для першого (бак</w:t>
      </w:r>
      <w:r>
        <w:rPr>
          <w:color w:val="auto"/>
          <w:sz w:val="28"/>
          <w:szCs w:val="28"/>
          <w:lang w:val="uk-UA"/>
        </w:rPr>
        <w:t>алаврського) рівня вищої освіти. Наказ №333 від 18.03.2021 р.</w:t>
      </w:r>
      <w:r w:rsidRPr="007A0303">
        <w:rPr>
          <w:color w:val="auto"/>
          <w:sz w:val="28"/>
          <w:szCs w:val="28"/>
          <w:lang w:val="uk-UA"/>
        </w:rPr>
        <w:t xml:space="preserve"> </w:t>
      </w:r>
    </w:p>
    <w:p w14:paraId="10F29AC5" w14:textId="77777777" w:rsidR="00E21E39" w:rsidRDefault="00F461FD" w:rsidP="00E21E39">
      <w:pPr>
        <w:pStyle w:val="Default"/>
        <w:spacing w:after="38"/>
        <w:jc w:val="both"/>
        <w:rPr>
          <w:color w:val="auto"/>
          <w:sz w:val="28"/>
          <w:szCs w:val="28"/>
          <w:lang w:val="uk-UA"/>
        </w:rPr>
      </w:pPr>
      <w:hyperlink r:id="rId32" w:history="1">
        <w:r w:rsidR="00E21E39" w:rsidRPr="00277210">
          <w:rPr>
            <w:rStyle w:val="aa"/>
            <w:rFonts w:eastAsia="Calibri"/>
            <w:sz w:val="28"/>
            <w:szCs w:val="28"/>
            <w:lang w:val="uk-UA"/>
          </w:rPr>
          <w:t>https://mon.gov.ua/storage/app/media/vyshcha/standarty/2021/03/19/192-Budivn.ta.tsyvil.inzhener-bakalavr-VO.18.01.pdf</w:t>
        </w:r>
      </w:hyperlink>
      <w:r w:rsidR="00E21E39">
        <w:rPr>
          <w:color w:val="auto"/>
          <w:sz w:val="28"/>
          <w:szCs w:val="28"/>
          <w:lang w:val="uk-UA"/>
        </w:rPr>
        <w:t xml:space="preserve"> .</w:t>
      </w:r>
    </w:p>
    <w:p w14:paraId="46283648" w14:textId="77777777" w:rsidR="00E21E39" w:rsidRPr="007B04DB" w:rsidRDefault="00E21E39" w:rsidP="00E21E3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 xml:space="preserve">Положення про організацію освітнього процесу в Одеській державній академії будівництва та архітектури. Протокол № </w:t>
      </w:r>
      <w:r>
        <w:rPr>
          <w:rFonts w:eastAsia="Times New Roman"/>
          <w:sz w:val="28"/>
          <w:szCs w:val="28"/>
          <w:lang w:val="uk-UA" w:eastAsia="uk-UA"/>
        </w:rPr>
        <w:t>5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від </w:t>
      </w:r>
      <w:r>
        <w:rPr>
          <w:rFonts w:eastAsia="Times New Roman"/>
          <w:sz w:val="28"/>
          <w:szCs w:val="28"/>
          <w:lang w:val="uk-UA" w:eastAsia="uk-UA"/>
        </w:rPr>
        <w:t>23</w:t>
      </w:r>
      <w:r w:rsidRPr="007B04DB">
        <w:rPr>
          <w:rFonts w:eastAsia="Times New Roman"/>
          <w:sz w:val="28"/>
          <w:szCs w:val="28"/>
          <w:lang w:val="uk-UA" w:eastAsia="uk-UA"/>
        </w:rPr>
        <w:t>.</w:t>
      </w:r>
      <w:r>
        <w:rPr>
          <w:rFonts w:eastAsia="Times New Roman"/>
          <w:sz w:val="28"/>
          <w:szCs w:val="28"/>
          <w:lang w:val="uk-UA" w:eastAsia="uk-UA"/>
        </w:rPr>
        <w:t>12</w:t>
      </w:r>
      <w:r w:rsidRPr="007B04DB">
        <w:rPr>
          <w:rFonts w:eastAsia="Times New Roman"/>
          <w:sz w:val="28"/>
          <w:szCs w:val="28"/>
          <w:lang w:val="uk-UA" w:eastAsia="uk-UA"/>
        </w:rPr>
        <w:t>.20</w:t>
      </w:r>
      <w:r>
        <w:rPr>
          <w:rFonts w:eastAsia="Times New Roman"/>
          <w:sz w:val="28"/>
          <w:szCs w:val="28"/>
          <w:lang w:val="uk-UA" w:eastAsia="uk-UA"/>
        </w:rPr>
        <w:t>21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-</w:t>
      </w:r>
    </w:p>
    <w:p w14:paraId="0FB74346" w14:textId="77777777" w:rsidR="00E21E39" w:rsidRPr="00EB6024" w:rsidRDefault="00F461FD" w:rsidP="00E21E3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/>
        </w:rPr>
      </w:pPr>
      <w:hyperlink r:id="rId33" w:history="1">
        <w:r w:rsidR="00E21E39" w:rsidRPr="00EB6024">
          <w:rPr>
            <w:rStyle w:val="aa"/>
            <w:sz w:val="28"/>
            <w:szCs w:val="28"/>
          </w:rPr>
          <w:t>https</w:t>
        </w:r>
        <w:r w:rsidR="00E21E39" w:rsidRPr="00EB6024">
          <w:rPr>
            <w:rStyle w:val="aa"/>
            <w:sz w:val="28"/>
            <w:szCs w:val="28"/>
            <w:lang w:val="uk-UA"/>
          </w:rPr>
          <w:t>://</w:t>
        </w:r>
        <w:r w:rsidR="00E21E39" w:rsidRPr="00EB6024">
          <w:rPr>
            <w:rStyle w:val="aa"/>
            <w:sz w:val="28"/>
            <w:szCs w:val="28"/>
          </w:rPr>
          <w:t>odaba</w:t>
        </w:r>
        <w:r w:rsidR="00E21E39" w:rsidRPr="00EB6024">
          <w:rPr>
            <w:rStyle w:val="aa"/>
            <w:sz w:val="28"/>
            <w:szCs w:val="28"/>
            <w:lang w:val="uk-UA"/>
          </w:rPr>
          <w:t>.</w:t>
        </w:r>
        <w:r w:rsidR="00E21E39" w:rsidRPr="00EB6024">
          <w:rPr>
            <w:rStyle w:val="aa"/>
            <w:sz w:val="28"/>
            <w:szCs w:val="28"/>
          </w:rPr>
          <w:t>edu</w:t>
        </w:r>
        <w:r w:rsidR="00E21E39" w:rsidRPr="00EB6024">
          <w:rPr>
            <w:rStyle w:val="aa"/>
            <w:sz w:val="28"/>
            <w:szCs w:val="28"/>
            <w:lang w:val="uk-UA"/>
          </w:rPr>
          <w:t>.</w:t>
        </w:r>
        <w:r w:rsidR="00E21E39" w:rsidRPr="00EB6024">
          <w:rPr>
            <w:rStyle w:val="aa"/>
            <w:sz w:val="28"/>
            <w:szCs w:val="28"/>
          </w:rPr>
          <w:t>ua</w:t>
        </w:r>
        <w:r w:rsidR="00E21E39" w:rsidRPr="00EB6024">
          <w:rPr>
            <w:rStyle w:val="aa"/>
            <w:sz w:val="28"/>
            <w:szCs w:val="28"/>
            <w:lang w:val="uk-UA"/>
          </w:rPr>
          <w:t>/</w:t>
        </w:r>
        <w:r w:rsidR="00E21E39" w:rsidRPr="00EB6024">
          <w:rPr>
            <w:rStyle w:val="aa"/>
            <w:sz w:val="28"/>
            <w:szCs w:val="28"/>
          </w:rPr>
          <w:t>upload</w:t>
        </w:r>
        <w:r w:rsidR="00E21E39" w:rsidRPr="00EB6024">
          <w:rPr>
            <w:rStyle w:val="aa"/>
            <w:sz w:val="28"/>
            <w:szCs w:val="28"/>
            <w:lang w:val="uk-UA"/>
          </w:rPr>
          <w:t>/</w:t>
        </w:r>
        <w:r w:rsidR="00E21E39" w:rsidRPr="00EB6024">
          <w:rPr>
            <w:rStyle w:val="aa"/>
            <w:sz w:val="28"/>
            <w:szCs w:val="28"/>
          </w:rPr>
          <w:t>files</w:t>
        </w:r>
        <w:r w:rsidR="00E21E39" w:rsidRPr="00EB6024">
          <w:rPr>
            <w:rStyle w:val="aa"/>
            <w:sz w:val="28"/>
            <w:szCs w:val="28"/>
            <w:lang w:val="uk-UA"/>
          </w:rPr>
          <w:t>/</w:t>
        </w:r>
        <w:r w:rsidR="00E21E39" w:rsidRPr="00EB6024">
          <w:rPr>
            <w:rStyle w:val="aa"/>
            <w:sz w:val="28"/>
            <w:szCs w:val="28"/>
          </w:rPr>
          <w:t>Polozhennya</w:t>
        </w:r>
        <w:r w:rsidR="00E21E39" w:rsidRPr="00EB6024">
          <w:rPr>
            <w:rStyle w:val="aa"/>
            <w:sz w:val="28"/>
            <w:szCs w:val="28"/>
            <w:lang w:val="uk-UA"/>
          </w:rPr>
          <w:t>_</w:t>
        </w:r>
        <w:r w:rsidR="00E21E39" w:rsidRPr="00EB6024">
          <w:rPr>
            <w:rStyle w:val="aa"/>
            <w:sz w:val="28"/>
            <w:szCs w:val="28"/>
          </w:rPr>
          <w:t>pro</w:t>
        </w:r>
        <w:r w:rsidR="00E21E39" w:rsidRPr="00EB6024">
          <w:rPr>
            <w:rStyle w:val="aa"/>
            <w:sz w:val="28"/>
            <w:szCs w:val="28"/>
            <w:lang w:val="uk-UA"/>
          </w:rPr>
          <w:t>_</w:t>
        </w:r>
        <w:r w:rsidR="00E21E39" w:rsidRPr="00EB6024">
          <w:rPr>
            <w:rStyle w:val="aa"/>
            <w:sz w:val="28"/>
            <w:szCs w:val="28"/>
          </w:rPr>
          <w:t>organizatsiyu</w:t>
        </w:r>
        <w:r w:rsidR="00E21E39" w:rsidRPr="00EB6024">
          <w:rPr>
            <w:rStyle w:val="aa"/>
            <w:sz w:val="28"/>
            <w:szCs w:val="28"/>
            <w:lang w:val="uk-UA"/>
          </w:rPr>
          <w:t>_</w:t>
        </w:r>
        <w:r w:rsidR="00E21E39" w:rsidRPr="00EB6024">
          <w:rPr>
            <w:rStyle w:val="aa"/>
            <w:sz w:val="28"/>
            <w:szCs w:val="28"/>
          </w:rPr>
          <w:t>osvitnogo</w:t>
        </w:r>
        <w:r w:rsidR="00E21E39" w:rsidRPr="00EB6024">
          <w:rPr>
            <w:rStyle w:val="aa"/>
            <w:sz w:val="28"/>
            <w:szCs w:val="28"/>
            <w:lang w:val="uk-UA"/>
          </w:rPr>
          <w:t>_</w:t>
        </w:r>
        <w:r w:rsidR="00E21E39" w:rsidRPr="00EB6024">
          <w:rPr>
            <w:rStyle w:val="aa"/>
            <w:sz w:val="28"/>
            <w:szCs w:val="28"/>
          </w:rPr>
          <w:t>protsesu</w:t>
        </w:r>
        <w:r w:rsidR="00E21E39" w:rsidRPr="00EB6024">
          <w:rPr>
            <w:rStyle w:val="aa"/>
            <w:sz w:val="28"/>
            <w:szCs w:val="28"/>
            <w:lang w:val="uk-UA"/>
          </w:rPr>
          <w:t>_2.</w:t>
        </w:r>
        <w:proofErr w:type="spellStart"/>
        <w:r w:rsidR="00E21E39" w:rsidRPr="00EB6024">
          <w:rPr>
            <w:rStyle w:val="aa"/>
            <w:sz w:val="28"/>
            <w:szCs w:val="28"/>
          </w:rPr>
          <w:t>pdf</w:t>
        </w:r>
        <w:proofErr w:type="spellEnd"/>
      </w:hyperlink>
      <w:r w:rsidR="00E21E39" w:rsidRPr="00EB6024">
        <w:rPr>
          <w:sz w:val="28"/>
          <w:szCs w:val="28"/>
          <w:lang w:val="uk-UA"/>
        </w:rPr>
        <w:t xml:space="preserve"> </w:t>
      </w:r>
      <w:r w:rsidR="00E21E39" w:rsidRPr="00EB6024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049C831D" w14:textId="77777777" w:rsidR="00E21E39" w:rsidRPr="007B04DB" w:rsidRDefault="00E21E39" w:rsidP="00E21E3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 xml:space="preserve">Положення про </w:t>
      </w:r>
      <w:r>
        <w:rPr>
          <w:rFonts w:eastAsia="Times New Roman"/>
          <w:sz w:val="28"/>
          <w:szCs w:val="28"/>
          <w:lang w:val="uk-UA" w:eastAsia="uk-UA"/>
        </w:rPr>
        <w:t>внутрішнє забезпечення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якост</w:t>
      </w:r>
      <w:r>
        <w:rPr>
          <w:rFonts w:eastAsia="Times New Roman"/>
          <w:sz w:val="28"/>
          <w:szCs w:val="28"/>
          <w:lang w:val="uk-UA" w:eastAsia="uk-UA"/>
        </w:rPr>
        <w:t>і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освіти в Одеській державній академії будівництва та архітектури. Протокол № </w:t>
      </w:r>
      <w:r>
        <w:rPr>
          <w:rFonts w:eastAsia="Times New Roman"/>
          <w:sz w:val="28"/>
          <w:szCs w:val="28"/>
          <w:lang w:val="uk-UA" w:eastAsia="uk-UA"/>
        </w:rPr>
        <w:t>2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від 0</w:t>
      </w:r>
      <w:r>
        <w:rPr>
          <w:rFonts w:eastAsia="Times New Roman"/>
          <w:sz w:val="28"/>
          <w:szCs w:val="28"/>
          <w:lang w:val="uk-UA" w:eastAsia="uk-UA"/>
        </w:rPr>
        <w:t>4</w:t>
      </w:r>
      <w:r w:rsidRPr="007B04DB">
        <w:rPr>
          <w:rFonts w:eastAsia="Times New Roman"/>
          <w:sz w:val="28"/>
          <w:szCs w:val="28"/>
          <w:lang w:val="uk-UA" w:eastAsia="uk-UA"/>
        </w:rPr>
        <w:t>.</w:t>
      </w:r>
      <w:r>
        <w:rPr>
          <w:rFonts w:eastAsia="Times New Roman"/>
          <w:sz w:val="28"/>
          <w:szCs w:val="28"/>
          <w:lang w:val="uk-UA" w:eastAsia="uk-UA"/>
        </w:rPr>
        <w:t>10</w:t>
      </w:r>
      <w:r w:rsidRPr="007B04DB">
        <w:rPr>
          <w:rFonts w:eastAsia="Times New Roman"/>
          <w:sz w:val="28"/>
          <w:szCs w:val="28"/>
          <w:lang w:val="uk-UA" w:eastAsia="uk-UA"/>
        </w:rPr>
        <w:t>.201</w:t>
      </w:r>
      <w:r>
        <w:rPr>
          <w:rFonts w:eastAsia="Times New Roman"/>
          <w:sz w:val="28"/>
          <w:szCs w:val="28"/>
          <w:lang w:val="uk-UA" w:eastAsia="uk-UA"/>
        </w:rPr>
        <w:t>8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-</w:t>
      </w:r>
    </w:p>
    <w:p w14:paraId="035EA93C" w14:textId="77777777" w:rsidR="00E21E39" w:rsidRPr="00EB6024" w:rsidRDefault="00F461FD" w:rsidP="00E21E3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/>
        </w:rPr>
      </w:pPr>
      <w:hyperlink r:id="rId34" w:history="1">
        <w:r w:rsidR="00E21E39" w:rsidRPr="00705F84">
          <w:rPr>
            <w:rStyle w:val="aa"/>
            <w:sz w:val="28"/>
            <w:szCs w:val="28"/>
          </w:rPr>
          <w:t>https</w:t>
        </w:r>
        <w:r w:rsidR="00E21E39" w:rsidRPr="00705F84">
          <w:rPr>
            <w:rStyle w:val="aa"/>
            <w:sz w:val="28"/>
            <w:szCs w:val="28"/>
            <w:lang w:val="uk-UA"/>
          </w:rPr>
          <w:t>://</w:t>
        </w:r>
        <w:r w:rsidR="00E21E39" w:rsidRPr="00705F84">
          <w:rPr>
            <w:rStyle w:val="aa"/>
            <w:sz w:val="28"/>
            <w:szCs w:val="28"/>
          </w:rPr>
          <w:t>odaba</w:t>
        </w:r>
        <w:r w:rsidR="00E21E39" w:rsidRPr="00705F84">
          <w:rPr>
            <w:rStyle w:val="aa"/>
            <w:sz w:val="28"/>
            <w:szCs w:val="28"/>
            <w:lang w:val="uk-UA"/>
          </w:rPr>
          <w:t>.</w:t>
        </w:r>
        <w:r w:rsidR="00E21E39" w:rsidRPr="00705F84">
          <w:rPr>
            <w:rStyle w:val="aa"/>
            <w:sz w:val="28"/>
            <w:szCs w:val="28"/>
          </w:rPr>
          <w:t>edu</w:t>
        </w:r>
        <w:r w:rsidR="00E21E39" w:rsidRPr="00705F84">
          <w:rPr>
            <w:rStyle w:val="aa"/>
            <w:sz w:val="28"/>
            <w:szCs w:val="28"/>
            <w:lang w:val="uk-UA"/>
          </w:rPr>
          <w:t>.</w:t>
        </w:r>
        <w:r w:rsidR="00E21E39" w:rsidRPr="00705F84">
          <w:rPr>
            <w:rStyle w:val="aa"/>
            <w:sz w:val="28"/>
            <w:szCs w:val="28"/>
          </w:rPr>
          <w:t>ua</w:t>
        </w:r>
        <w:r w:rsidR="00E21E39" w:rsidRPr="00705F84">
          <w:rPr>
            <w:rStyle w:val="aa"/>
            <w:sz w:val="28"/>
            <w:szCs w:val="28"/>
            <w:lang w:val="uk-UA"/>
          </w:rPr>
          <w:t>/</w:t>
        </w:r>
        <w:r w:rsidR="00E21E39" w:rsidRPr="00705F84">
          <w:rPr>
            <w:rStyle w:val="aa"/>
            <w:sz w:val="28"/>
            <w:szCs w:val="28"/>
          </w:rPr>
          <w:t>upload</w:t>
        </w:r>
        <w:r w:rsidR="00E21E39" w:rsidRPr="00705F84">
          <w:rPr>
            <w:rStyle w:val="aa"/>
            <w:sz w:val="28"/>
            <w:szCs w:val="28"/>
            <w:lang w:val="uk-UA"/>
          </w:rPr>
          <w:t>/</w:t>
        </w:r>
        <w:r w:rsidR="00E21E39" w:rsidRPr="00705F84">
          <w:rPr>
            <w:rStyle w:val="aa"/>
            <w:sz w:val="28"/>
            <w:szCs w:val="28"/>
          </w:rPr>
          <w:t>files</w:t>
        </w:r>
        <w:r w:rsidR="00E21E39" w:rsidRPr="00705F84">
          <w:rPr>
            <w:rStyle w:val="aa"/>
            <w:sz w:val="28"/>
            <w:szCs w:val="28"/>
            <w:lang w:val="uk-UA"/>
          </w:rPr>
          <w:t>/</w:t>
        </w:r>
        <w:r w:rsidR="00E21E39" w:rsidRPr="00705F84">
          <w:rPr>
            <w:rStyle w:val="aa"/>
            <w:sz w:val="28"/>
            <w:szCs w:val="28"/>
          </w:rPr>
          <w:t>Polozhennya</w:t>
        </w:r>
        <w:r w:rsidR="00E21E39" w:rsidRPr="00705F84">
          <w:rPr>
            <w:rStyle w:val="aa"/>
            <w:sz w:val="28"/>
            <w:szCs w:val="28"/>
            <w:lang w:val="uk-UA"/>
          </w:rPr>
          <w:t>_</w:t>
        </w:r>
        <w:r w:rsidR="00E21E39" w:rsidRPr="00705F84">
          <w:rPr>
            <w:rStyle w:val="aa"/>
            <w:sz w:val="28"/>
            <w:szCs w:val="28"/>
          </w:rPr>
          <w:t>pro</w:t>
        </w:r>
        <w:r w:rsidR="00E21E39" w:rsidRPr="00705F84">
          <w:rPr>
            <w:rStyle w:val="aa"/>
            <w:sz w:val="28"/>
            <w:szCs w:val="28"/>
            <w:lang w:val="uk-UA"/>
          </w:rPr>
          <w:t>_</w:t>
        </w:r>
        <w:r w:rsidR="00E21E39" w:rsidRPr="00705F84">
          <w:rPr>
            <w:rStyle w:val="aa"/>
            <w:sz w:val="28"/>
            <w:szCs w:val="28"/>
          </w:rPr>
          <w:t>vnutrishnie</w:t>
        </w:r>
        <w:r w:rsidR="00E21E39" w:rsidRPr="00705F84">
          <w:rPr>
            <w:rStyle w:val="aa"/>
            <w:sz w:val="28"/>
            <w:szCs w:val="28"/>
            <w:lang w:val="uk-UA"/>
          </w:rPr>
          <w:t>_</w:t>
        </w:r>
        <w:r w:rsidR="00E21E39" w:rsidRPr="00705F84">
          <w:rPr>
            <w:rStyle w:val="aa"/>
            <w:sz w:val="28"/>
            <w:szCs w:val="28"/>
          </w:rPr>
          <w:t>zabezpechennya</w:t>
        </w:r>
        <w:r w:rsidR="00E21E39" w:rsidRPr="00705F84">
          <w:rPr>
            <w:rStyle w:val="aa"/>
            <w:sz w:val="28"/>
            <w:szCs w:val="28"/>
            <w:lang w:val="uk-UA"/>
          </w:rPr>
          <w:t>_</w:t>
        </w:r>
        <w:r w:rsidR="00E21E39" w:rsidRPr="00705F84">
          <w:rPr>
            <w:rStyle w:val="aa"/>
            <w:sz w:val="28"/>
            <w:szCs w:val="28"/>
          </w:rPr>
          <w:t>yakosti</w:t>
        </w:r>
        <w:r w:rsidR="00E21E39" w:rsidRPr="00705F84">
          <w:rPr>
            <w:rStyle w:val="aa"/>
            <w:sz w:val="28"/>
            <w:szCs w:val="28"/>
            <w:lang w:val="uk-UA"/>
          </w:rPr>
          <w:t>_</w:t>
        </w:r>
        <w:r w:rsidR="00E21E39" w:rsidRPr="00705F84">
          <w:rPr>
            <w:rStyle w:val="aa"/>
            <w:sz w:val="28"/>
            <w:szCs w:val="28"/>
          </w:rPr>
          <w:t>osviti</w:t>
        </w:r>
        <w:r w:rsidR="00E21E39" w:rsidRPr="00705F84">
          <w:rPr>
            <w:rStyle w:val="aa"/>
            <w:sz w:val="28"/>
            <w:szCs w:val="28"/>
            <w:lang w:val="uk-UA"/>
          </w:rPr>
          <w:t>.</w:t>
        </w:r>
        <w:proofErr w:type="spellStart"/>
        <w:r w:rsidR="00E21E39" w:rsidRPr="00705F84">
          <w:rPr>
            <w:rStyle w:val="aa"/>
            <w:sz w:val="28"/>
            <w:szCs w:val="28"/>
          </w:rPr>
          <w:t>pdf</w:t>
        </w:r>
        <w:proofErr w:type="spellEnd"/>
      </w:hyperlink>
      <w:r w:rsidR="00E21E39">
        <w:rPr>
          <w:sz w:val="28"/>
          <w:szCs w:val="28"/>
          <w:lang w:val="uk-UA"/>
        </w:rPr>
        <w:t xml:space="preserve"> </w:t>
      </w:r>
      <w:r w:rsidR="00E21E39" w:rsidRPr="00EB6024">
        <w:rPr>
          <w:rFonts w:eastAsia="Times New Roman"/>
          <w:sz w:val="28"/>
          <w:szCs w:val="28"/>
          <w:lang w:val="uk-UA" w:eastAsia="uk-UA"/>
        </w:rPr>
        <w:t>.</w:t>
      </w:r>
    </w:p>
    <w:p w14:paraId="618F1107" w14:textId="77777777" w:rsidR="00E21E39" w:rsidRPr="007B04DB" w:rsidRDefault="00E21E39" w:rsidP="00E21E3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Положення про організацію виховної роботи в Одеській державній академії будівництва та архітектури. Протокол № 13 від 22.06.2017 -</w:t>
      </w:r>
    </w:p>
    <w:p w14:paraId="488D1627" w14:textId="77777777" w:rsidR="00E21E39" w:rsidRPr="007B04DB" w:rsidRDefault="00F461FD" w:rsidP="00E21E39">
      <w:pPr>
        <w:tabs>
          <w:tab w:val="left" w:pos="1276"/>
        </w:tabs>
        <w:contextualSpacing/>
        <w:jc w:val="both"/>
        <w:rPr>
          <w:rFonts w:eastAsia="TimesNewRomanPSMT"/>
          <w:sz w:val="28"/>
          <w:szCs w:val="28"/>
          <w:u w:val="single"/>
          <w:lang w:val="uk-UA"/>
        </w:rPr>
      </w:pPr>
      <w:hyperlink r:id="rId35" w:history="1">
        <w:r w:rsidR="00E21E39" w:rsidRPr="007B04DB">
          <w:rPr>
            <w:rFonts w:eastAsia="TimesNewRomanPSMT"/>
            <w:sz w:val="28"/>
            <w:szCs w:val="28"/>
            <w:u w:val="single"/>
            <w:lang w:val="uk-UA"/>
          </w:rPr>
          <w:t>https://odaba.edu.ua/upload/files/POLOZhENNYa_ODABA_VR.pdf</w:t>
        </w:r>
      </w:hyperlink>
      <w:r w:rsidR="00E21E39">
        <w:rPr>
          <w:rFonts w:eastAsia="TimesNewRomanPSMT"/>
          <w:sz w:val="28"/>
          <w:szCs w:val="28"/>
          <w:u w:val="single"/>
          <w:lang w:val="uk-UA"/>
        </w:rPr>
        <w:t xml:space="preserve"> </w:t>
      </w:r>
      <w:r w:rsidR="00E21E39" w:rsidRPr="007B04DB">
        <w:rPr>
          <w:rFonts w:eastAsia="TimesNewRomanPSMT"/>
          <w:sz w:val="28"/>
          <w:szCs w:val="28"/>
          <w:u w:val="single"/>
          <w:lang w:val="uk-UA"/>
        </w:rPr>
        <w:t>.</w:t>
      </w:r>
    </w:p>
    <w:p w14:paraId="6797C37C" w14:textId="77777777" w:rsidR="00E21E39" w:rsidRPr="007B04DB" w:rsidRDefault="00E21E39" w:rsidP="00E21E3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Положення про академічну мобільність в Одеській державній академії будівництва та архітектури. Протокол № 1 від 30.08.19 -</w:t>
      </w:r>
    </w:p>
    <w:p w14:paraId="44336CC6" w14:textId="77777777" w:rsidR="00E21E39" w:rsidRPr="007B04DB" w:rsidRDefault="00F461FD" w:rsidP="00E21E39">
      <w:pPr>
        <w:tabs>
          <w:tab w:val="left" w:pos="1276"/>
        </w:tabs>
        <w:contextualSpacing/>
        <w:jc w:val="both"/>
        <w:rPr>
          <w:rFonts w:eastAsia="TimesNewRomanPSMT"/>
          <w:sz w:val="28"/>
          <w:szCs w:val="28"/>
          <w:u w:val="single"/>
          <w:lang w:val="uk-UA"/>
        </w:rPr>
      </w:pPr>
      <w:hyperlink r:id="rId36" w:history="1">
        <w:r w:rsidR="00E21E39" w:rsidRPr="007B04DB">
          <w:rPr>
            <w:rFonts w:eastAsia="TimesNewRomanPSMT"/>
            <w:sz w:val="28"/>
            <w:szCs w:val="28"/>
            <w:u w:val="single"/>
            <w:lang w:val="uk-UA"/>
          </w:rPr>
          <w:t>https://odaba.edu.ua/upload/files/Polozhennya_pro_akademichnu_mobilnist_1.pdf</w:t>
        </w:r>
      </w:hyperlink>
      <w:r w:rsidR="00E21E39">
        <w:rPr>
          <w:rFonts w:eastAsia="TimesNewRomanPSMT"/>
          <w:sz w:val="28"/>
          <w:szCs w:val="28"/>
          <w:u w:val="single"/>
          <w:lang w:val="uk-UA"/>
        </w:rPr>
        <w:t xml:space="preserve"> </w:t>
      </w:r>
      <w:r w:rsidR="00E21E39" w:rsidRPr="007B04DB">
        <w:rPr>
          <w:rFonts w:eastAsia="TimesNewRomanPSMT"/>
          <w:sz w:val="28"/>
          <w:szCs w:val="28"/>
          <w:u w:val="single"/>
          <w:lang w:val="uk-UA"/>
        </w:rPr>
        <w:t>.</w:t>
      </w:r>
    </w:p>
    <w:p w14:paraId="03E0C405" w14:textId="77777777" w:rsidR="00E21E39" w:rsidRPr="007B04DB" w:rsidRDefault="00E21E39" w:rsidP="00E21E3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Положення про систему оцінювання знань та вмінь студентів Одеської державної академії будівництва та архітектури -</w:t>
      </w:r>
    </w:p>
    <w:p w14:paraId="60CCB05B" w14:textId="77777777" w:rsidR="00E21E39" w:rsidRDefault="00F461FD" w:rsidP="00E21E39">
      <w:pPr>
        <w:tabs>
          <w:tab w:val="left" w:pos="1276"/>
        </w:tabs>
        <w:contextualSpacing/>
        <w:jc w:val="both"/>
        <w:rPr>
          <w:rFonts w:eastAsia="TimesNewRomanPSMT"/>
          <w:sz w:val="28"/>
          <w:szCs w:val="28"/>
          <w:u w:val="single"/>
          <w:lang w:val="uk-UA"/>
        </w:rPr>
      </w:pPr>
      <w:hyperlink r:id="rId37" w:history="1">
        <w:r w:rsidR="00E21E39" w:rsidRPr="007B04DB">
          <w:rPr>
            <w:rFonts w:eastAsia="TimesNewRomanPSMT"/>
            <w:sz w:val="28"/>
            <w:szCs w:val="28"/>
            <w:u w:val="single"/>
            <w:lang w:val="uk-UA"/>
          </w:rPr>
          <w:t>https://odaba.edu.ua/upload/files/Polozhennya_pro_sistemu_otsinyuvannya_znan_ta_vmin_studenti.pdf</w:t>
        </w:r>
      </w:hyperlink>
      <w:r w:rsidR="00E21E39">
        <w:rPr>
          <w:rFonts w:eastAsia="TimesNewRomanPSMT"/>
          <w:sz w:val="28"/>
          <w:szCs w:val="28"/>
          <w:u w:val="single"/>
          <w:lang w:val="uk-UA"/>
        </w:rPr>
        <w:t xml:space="preserve"> .</w:t>
      </w:r>
    </w:p>
    <w:p w14:paraId="433F9A5B" w14:textId="687C2EFE" w:rsidR="00E21E39" w:rsidRPr="003E22AF" w:rsidRDefault="00E21E39" w:rsidP="003E22AF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r w:rsidRPr="00E21E39">
        <w:rPr>
          <w:rFonts w:eastAsia="Times New Roman"/>
          <w:sz w:val="28"/>
          <w:szCs w:val="28"/>
          <w:lang w:val="uk-UA" w:eastAsia="uk-UA"/>
        </w:rPr>
        <w:t>Статут Одеської державної академії будівництва та архітектури, затверджений наказом Міністерства освіти і науки України від 06.02.2017 № 175 -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hyperlink r:id="rId38" w:history="1">
        <w:r w:rsidRPr="00E21E39">
          <w:rPr>
            <w:rFonts w:eastAsia="Times New Roman"/>
            <w:sz w:val="28"/>
            <w:szCs w:val="28"/>
            <w:u w:val="single"/>
            <w:lang w:val="uk-UA" w:eastAsia="uk-UA"/>
          </w:rPr>
          <w:t>https://odaba.edu.ua/upload/files/Statut_ODABA.pdf</w:t>
        </w:r>
      </w:hyperlink>
      <w:r w:rsidRPr="00E21E39">
        <w:rPr>
          <w:rFonts w:eastAsia="Times New Roman"/>
          <w:sz w:val="28"/>
          <w:szCs w:val="28"/>
          <w:u w:val="single"/>
          <w:lang w:val="uk-UA" w:eastAsia="uk-UA"/>
        </w:rPr>
        <w:t xml:space="preserve"> .</w:t>
      </w:r>
      <w:bookmarkStart w:id="2" w:name="_GoBack"/>
      <w:bookmarkEnd w:id="2"/>
    </w:p>
    <w:sectPr w:rsidR="00E21E39" w:rsidRPr="003E22AF" w:rsidSect="006B100F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2FF67D" w15:done="0"/>
  <w15:commentEx w15:paraId="7C635DA0" w15:done="0"/>
  <w15:commentEx w15:paraId="737430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17F7" w14:textId="77777777" w:rsidR="00F461FD" w:rsidRDefault="00F461FD">
      <w:r>
        <w:separator/>
      </w:r>
    </w:p>
  </w:endnote>
  <w:endnote w:type="continuationSeparator" w:id="0">
    <w:p w14:paraId="1662F8F5" w14:textId="77777777" w:rsidR="00F461FD" w:rsidRDefault="00F4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22DC6" w14:textId="77777777" w:rsidR="00F461FD" w:rsidRDefault="00F461FD">
      <w:r>
        <w:separator/>
      </w:r>
    </w:p>
  </w:footnote>
  <w:footnote w:type="continuationSeparator" w:id="0">
    <w:p w14:paraId="7574662A" w14:textId="77777777" w:rsidR="00F461FD" w:rsidRDefault="00F4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9B6C" w14:textId="77777777" w:rsidR="005F1DE3" w:rsidRDefault="005F1DE3" w:rsidP="00EF75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3F783289" w14:textId="77777777" w:rsidR="005F1DE3" w:rsidRDefault="005F1DE3" w:rsidP="00EF759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77F92" w14:textId="08010D42" w:rsidR="005F1DE3" w:rsidRPr="00A648E7" w:rsidRDefault="005F1DE3" w:rsidP="00EF7590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A648E7">
      <w:rPr>
        <w:rStyle w:val="a7"/>
        <w:sz w:val="28"/>
        <w:szCs w:val="28"/>
      </w:rPr>
      <w:fldChar w:fldCharType="begin"/>
    </w:r>
    <w:r w:rsidRPr="00A648E7">
      <w:rPr>
        <w:rStyle w:val="a7"/>
        <w:sz w:val="28"/>
        <w:szCs w:val="28"/>
      </w:rPr>
      <w:instrText xml:space="preserve">PAGE  </w:instrText>
    </w:r>
    <w:r w:rsidRPr="00A648E7">
      <w:rPr>
        <w:rStyle w:val="a7"/>
        <w:sz w:val="28"/>
        <w:szCs w:val="28"/>
      </w:rPr>
      <w:fldChar w:fldCharType="separate"/>
    </w:r>
    <w:r w:rsidR="003E22AF">
      <w:rPr>
        <w:rStyle w:val="a7"/>
        <w:noProof/>
        <w:sz w:val="28"/>
        <w:szCs w:val="28"/>
      </w:rPr>
      <w:t>18</w:t>
    </w:r>
    <w:r w:rsidRPr="00A648E7">
      <w:rPr>
        <w:rStyle w:val="a7"/>
        <w:sz w:val="28"/>
        <w:szCs w:val="28"/>
      </w:rPr>
      <w:fldChar w:fldCharType="end"/>
    </w:r>
  </w:p>
  <w:p w14:paraId="1FA5D664" w14:textId="77777777" w:rsidR="005F1DE3" w:rsidRDefault="005F1DE3" w:rsidP="00EF759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299"/>
    <w:multiLevelType w:val="hybridMultilevel"/>
    <w:tmpl w:val="46606198"/>
    <w:lvl w:ilvl="0" w:tplc="289061BA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7B266C0"/>
    <w:multiLevelType w:val="hybridMultilevel"/>
    <w:tmpl w:val="A5EA85C0"/>
    <w:lvl w:ilvl="0" w:tplc="C85884D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123B9"/>
    <w:multiLevelType w:val="hybridMultilevel"/>
    <w:tmpl w:val="74C2D804"/>
    <w:lvl w:ilvl="0" w:tplc="C3F29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7B4B"/>
    <w:multiLevelType w:val="multilevel"/>
    <w:tmpl w:val="9E7A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4411C76"/>
    <w:multiLevelType w:val="hybridMultilevel"/>
    <w:tmpl w:val="AB4C0554"/>
    <w:lvl w:ilvl="0" w:tplc="C3F29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930C40"/>
    <w:multiLevelType w:val="hybridMultilevel"/>
    <w:tmpl w:val="4EB029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E1F59"/>
    <w:multiLevelType w:val="hybridMultilevel"/>
    <w:tmpl w:val="11AEB2B8"/>
    <w:lvl w:ilvl="0" w:tplc="B08676F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CD3F73"/>
    <w:multiLevelType w:val="multilevel"/>
    <w:tmpl w:val="A40A7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86D52"/>
    <w:multiLevelType w:val="multilevel"/>
    <w:tmpl w:val="79F2D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33DCD"/>
    <w:multiLevelType w:val="hybridMultilevel"/>
    <w:tmpl w:val="2228E586"/>
    <w:lvl w:ilvl="0" w:tplc="FABC934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501CC"/>
    <w:multiLevelType w:val="multilevel"/>
    <w:tmpl w:val="9E7A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605C23"/>
    <w:multiLevelType w:val="hybridMultilevel"/>
    <w:tmpl w:val="F954CBE8"/>
    <w:lvl w:ilvl="0" w:tplc="1132E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35C4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824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8166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5C4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C0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30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DC4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B6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0664B4A"/>
    <w:multiLevelType w:val="hybridMultilevel"/>
    <w:tmpl w:val="56BE1560"/>
    <w:lvl w:ilvl="0" w:tplc="C3F29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23C56"/>
    <w:multiLevelType w:val="hybridMultilevel"/>
    <w:tmpl w:val="CF685BA4"/>
    <w:lvl w:ilvl="0" w:tplc="AF0CF1C6">
      <w:start w:val="7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E3F09"/>
    <w:multiLevelType w:val="hybridMultilevel"/>
    <w:tmpl w:val="8B80183C"/>
    <w:lvl w:ilvl="0" w:tplc="767CF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E44F5"/>
    <w:multiLevelType w:val="hybridMultilevel"/>
    <w:tmpl w:val="AEA23134"/>
    <w:lvl w:ilvl="0" w:tplc="11BA4EB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42AA2"/>
    <w:multiLevelType w:val="hybridMultilevel"/>
    <w:tmpl w:val="9FC25DAC"/>
    <w:lvl w:ilvl="0" w:tplc="2890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5001B"/>
    <w:multiLevelType w:val="hybridMultilevel"/>
    <w:tmpl w:val="EBDAAA9A"/>
    <w:lvl w:ilvl="0" w:tplc="BB343BAE">
      <w:start w:val="12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A2B76"/>
    <w:multiLevelType w:val="hybridMultilevel"/>
    <w:tmpl w:val="48B6ED0A"/>
    <w:lvl w:ilvl="0" w:tplc="873C9C2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7BD0FAF"/>
    <w:multiLevelType w:val="hybridMultilevel"/>
    <w:tmpl w:val="FCA27C1A"/>
    <w:lvl w:ilvl="0" w:tplc="841CABB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51550F"/>
    <w:multiLevelType w:val="hybridMultilevel"/>
    <w:tmpl w:val="E0A253D2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2C74E8"/>
    <w:multiLevelType w:val="hybridMultilevel"/>
    <w:tmpl w:val="9132CD42"/>
    <w:lvl w:ilvl="0" w:tplc="6C4E837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5D3163"/>
    <w:multiLevelType w:val="hybridMultilevel"/>
    <w:tmpl w:val="D512A9C8"/>
    <w:lvl w:ilvl="0" w:tplc="C1D6B226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3">
    <w:nsid w:val="709A116C"/>
    <w:multiLevelType w:val="hybridMultilevel"/>
    <w:tmpl w:val="413E7DDC"/>
    <w:lvl w:ilvl="0" w:tplc="DBE6A56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E4FAC"/>
    <w:multiLevelType w:val="hybridMultilevel"/>
    <w:tmpl w:val="8F7297A8"/>
    <w:lvl w:ilvl="0" w:tplc="11BA4EBA">
      <w:numFmt w:val="bullet"/>
      <w:lvlText w:val="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F9D0EC5"/>
    <w:multiLevelType w:val="hybridMultilevel"/>
    <w:tmpl w:val="7C985B3E"/>
    <w:lvl w:ilvl="0" w:tplc="11BA4EBA">
      <w:numFmt w:val="bullet"/>
      <w:lvlText w:val="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6"/>
  </w:num>
  <w:num w:numId="12">
    <w:abstractNumId w:val="2"/>
  </w:num>
  <w:num w:numId="13">
    <w:abstractNumId w:val="15"/>
  </w:num>
  <w:num w:numId="14">
    <w:abstractNumId w:val="25"/>
  </w:num>
  <w:num w:numId="15">
    <w:abstractNumId w:val="12"/>
  </w:num>
  <w:num w:numId="16">
    <w:abstractNumId w:val="24"/>
  </w:num>
  <w:num w:numId="17">
    <w:abstractNumId w:val="10"/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0"/>
  </w:num>
  <w:num w:numId="22">
    <w:abstractNumId w:val="5"/>
  </w:num>
  <w:num w:numId="23">
    <w:abstractNumId w:val="1"/>
  </w:num>
  <w:num w:numId="24">
    <w:abstractNumId w:val="17"/>
  </w:num>
  <w:num w:numId="25">
    <w:abstractNumId w:val="1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B2"/>
    <w:rsid w:val="00017E6A"/>
    <w:rsid w:val="00022624"/>
    <w:rsid w:val="000249CD"/>
    <w:rsid w:val="00024E84"/>
    <w:rsid w:val="00031E33"/>
    <w:rsid w:val="000433C9"/>
    <w:rsid w:val="000517F8"/>
    <w:rsid w:val="0005558B"/>
    <w:rsid w:val="0006482A"/>
    <w:rsid w:val="00076843"/>
    <w:rsid w:val="00076E4B"/>
    <w:rsid w:val="000808BB"/>
    <w:rsid w:val="00095017"/>
    <w:rsid w:val="000966A3"/>
    <w:rsid w:val="000973AB"/>
    <w:rsid w:val="0009792E"/>
    <w:rsid w:val="000A1622"/>
    <w:rsid w:val="000A2406"/>
    <w:rsid w:val="000D41F2"/>
    <w:rsid w:val="000D49B3"/>
    <w:rsid w:val="000D5CFE"/>
    <w:rsid w:val="000E2C62"/>
    <w:rsid w:val="000E4E2E"/>
    <w:rsid w:val="000F0C8D"/>
    <w:rsid w:val="000F6818"/>
    <w:rsid w:val="000F7461"/>
    <w:rsid w:val="000F7951"/>
    <w:rsid w:val="00104D47"/>
    <w:rsid w:val="00111B2C"/>
    <w:rsid w:val="0011232D"/>
    <w:rsid w:val="00112C4B"/>
    <w:rsid w:val="00120D7B"/>
    <w:rsid w:val="00124040"/>
    <w:rsid w:val="001303C3"/>
    <w:rsid w:val="0013203E"/>
    <w:rsid w:val="001351B7"/>
    <w:rsid w:val="0013553A"/>
    <w:rsid w:val="00136922"/>
    <w:rsid w:val="001415AC"/>
    <w:rsid w:val="00143035"/>
    <w:rsid w:val="00170E28"/>
    <w:rsid w:val="001726E8"/>
    <w:rsid w:val="00175DB1"/>
    <w:rsid w:val="00180B02"/>
    <w:rsid w:val="00192C74"/>
    <w:rsid w:val="00193207"/>
    <w:rsid w:val="001939D2"/>
    <w:rsid w:val="00195838"/>
    <w:rsid w:val="001976CD"/>
    <w:rsid w:val="001A0E7A"/>
    <w:rsid w:val="001A6021"/>
    <w:rsid w:val="001A6AEA"/>
    <w:rsid w:val="001B2FB0"/>
    <w:rsid w:val="001B3743"/>
    <w:rsid w:val="001B6BDD"/>
    <w:rsid w:val="001B7745"/>
    <w:rsid w:val="001C3311"/>
    <w:rsid w:val="001E59E5"/>
    <w:rsid w:val="001F1DF5"/>
    <w:rsid w:val="001F7F9F"/>
    <w:rsid w:val="00201A40"/>
    <w:rsid w:val="00201C2B"/>
    <w:rsid w:val="00210744"/>
    <w:rsid w:val="0021445E"/>
    <w:rsid w:val="00224379"/>
    <w:rsid w:val="002356E7"/>
    <w:rsid w:val="00235FBA"/>
    <w:rsid w:val="0026268A"/>
    <w:rsid w:val="00265933"/>
    <w:rsid w:val="00270BF8"/>
    <w:rsid w:val="0027289B"/>
    <w:rsid w:val="002811C0"/>
    <w:rsid w:val="002867CC"/>
    <w:rsid w:val="00287309"/>
    <w:rsid w:val="00290151"/>
    <w:rsid w:val="00292C82"/>
    <w:rsid w:val="0029435B"/>
    <w:rsid w:val="002A2083"/>
    <w:rsid w:val="002A3FC4"/>
    <w:rsid w:val="002A79D9"/>
    <w:rsid w:val="002C16E3"/>
    <w:rsid w:val="002C1B7D"/>
    <w:rsid w:val="002D0135"/>
    <w:rsid w:val="002D4896"/>
    <w:rsid w:val="002D528D"/>
    <w:rsid w:val="002E190B"/>
    <w:rsid w:val="002E31A4"/>
    <w:rsid w:val="002F41CA"/>
    <w:rsid w:val="002F779F"/>
    <w:rsid w:val="00300ABE"/>
    <w:rsid w:val="00305E7B"/>
    <w:rsid w:val="0031540D"/>
    <w:rsid w:val="003155D3"/>
    <w:rsid w:val="00330ECD"/>
    <w:rsid w:val="003319E9"/>
    <w:rsid w:val="00340914"/>
    <w:rsid w:val="0035494C"/>
    <w:rsid w:val="00364455"/>
    <w:rsid w:val="00364575"/>
    <w:rsid w:val="003769BD"/>
    <w:rsid w:val="0038094A"/>
    <w:rsid w:val="003A0EB6"/>
    <w:rsid w:val="003A7B13"/>
    <w:rsid w:val="003C150F"/>
    <w:rsid w:val="003C1A1E"/>
    <w:rsid w:val="003D0975"/>
    <w:rsid w:val="003D188C"/>
    <w:rsid w:val="003D3F67"/>
    <w:rsid w:val="003E22AF"/>
    <w:rsid w:val="003E46BF"/>
    <w:rsid w:val="003E67D3"/>
    <w:rsid w:val="003F129E"/>
    <w:rsid w:val="003F4329"/>
    <w:rsid w:val="003F66CE"/>
    <w:rsid w:val="00401338"/>
    <w:rsid w:val="00403441"/>
    <w:rsid w:val="004109C5"/>
    <w:rsid w:val="004122DD"/>
    <w:rsid w:val="0041365C"/>
    <w:rsid w:val="004371BA"/>
    <w:rsid w:val="00452A9F"/>
    <w:rsid w:val="00452F14"/>
    <w:rsid w:val="004577B1"/>
    <w:rsid w:val="00461B5C"/>
    <w:rsid w:val="00466A55"/>
    <w:rsid w:val="0047545F"/>
    <w:rsid w:val="0047647D"/>
    <w:rsid w:val="00476921"/>
    <w:rsid w:val="0049553D"/>
    <w:rsid w:val="004A0A4D"/>
    <w:rsid w:val="004A3112"/>
    <w:rsid w:val="004A6EBF"/>
    <w:rsid w:val="004B039A"/>
    <w:rsid w:val="004B42CE"/>
    <w:rsid w:val="004B4762"/>
    <w:rsid w:val="004C49E4"/>
    <w:rsid w:val="004D060F"/>
    <w:rsid w:val="004D26AA"/>
    <w:rsid w:val="004D32E4"/>
    <w:rsid w:val="004F0406"/>
    <w:rsid w:val="004F1882"/>
    <w:rsid w:val="00511DC1"/>
    <w:rsid w:val="00521A44"/>
    <w:rsid w:val="005228EF"/>
    <w:rsid w:val="0052335A"/>
    <w:rsid w:val="00523EA5"/>
    <w:rsid w:val="005279EB"/>
    <w:rsid w:val="00530178"/>
    <w:rsid w:val="00544D87"/>
    <w:rsid w:val="00551811"/>
    <w:rsid w:val="00552C08"/>
    <w:rsid w:val="005569AE"/>
    <w:rsid w:val="0056168C"/>
    <w:rsid w:val="00572F0C"/>
    <w:rsid w:val="0057578F"/>
    <w:rsid w:val="0058142C"/>
    <w:rsid w:val="0058786E"/>
    <w:rsid w:val="00592932"/>
    <w:rsid w:val="005965EA"/>
    <w:rsid w:val="005966DE"/>
    <w:rsid w:val="0059755D"/>
    <w:rsid w:val="005A04B1"/>
    <w:rsid w:val="005A1495"/>
    <w:rsid w:val="005A7A65"/>
    <w:rsid w:val="005B26AB"/>
    <w:rsid w:val="005B26AE"/>
    <w:rsid w:val="005B415E"/>
    <w:rsid w:val="005C6778"/>
    <w:rsid w:val="005D42FD"/>
    <w:rsid w:val="005E2010"/>
    <w:rsid w:val="005E3683"/>
    <w:rsid w:val="005E6A5F"/>
    <w:rsid w:val="005F0C70"/>
    <w:rsid w:val="005F1DE3"/>
    <w:rsid w:val="005F2859"/>
    <w:rsid w:val="005F41BC"/>
    <w:rsid w:val="00600C93"/>
    <w:rsid w:val="00614368"/>
    <w:rsid w:val="0063109B"/>
    <w:rsid w:val="0063675F"/>
    <w:rsid w:val="006475C6"/>
    <w:rsid w:val="0065446D"/>
    <w:rsid w:val="00664181"/>
    <w:rsid w:val="00664B84"/>
    <w:rsid w:val="00666B4E"/>
    <w:rsid w:val="00672994"/>
    <w:rsid w:val="00682D29"/>
    <w:rsid w:val="00686B2A"/>
    <w:rsid w:val="006A153C"/>
    <w:rsid w:val="006B100F"/>
    <w:rsid w:val="006C3010"/>
    <w:rsid w:val="006C3FD5"/>
    <w:rsid w:val="006C4F8F"/>
    <w:rsid w:val="006C53CA"/>
    <w:rsid w:val="006D023B"/>
    <w:rsid w:val="006D3B43"/>
    <w:rsid w:val="006D7B82"/>
    <w:rsid w:val="006D7F72"/>
    <w:rsid w:val="006E0FB9"/>
    <w:rsid w:val="006E2608"/>
    <w:rsid w:val="006E5ECE"/>
    <w:rsid w:val="006F1726"/>
    <w:rsid w:val="006F615C"/>
    <w:rsid w:val="00702292"/>
    <w:rsid w:val="007038F7"/>
    <w:rsid w:val="0072027D"/>
    <w:rsid w:val="00721C3F"/>
    <w:rsid w:val="00721D55"/>
    <w:rsid w:val="00725427"/>
    <w:rsid w:val="007407C5"/>
    <w:rsid w:val="00742158"/>
    <w:rsid w:val="00745901"/>
    <w:rsid w:val="007503C2"/>
    <w:rsid w:val="0075605C"/>
    <w:rsid w:val="00762A8D"/>
    <w:rsid w:val="007639F0"/>
    <w:rsid w:val="0076482E"/>
    <w:rsid w:val="00780419"/>
    <w:rsid w:val="0078102C"/>
    <w:rsid w:val="00782156"/>
    <w:rsid w:val="00782FFA"/>
    <w:rsid w:val="00784D5D"/>
    <w:rsid w:val="00785769"/>
    <w:rsid w:val="00786461"/>
    <w:rsid w:val="00786BC4"/>
    <w:rsid w:val="007A59D2"/>
    <w:rsid w:val="007B19BC"/>
    <w:rsid w:val="007B42AB"/>
    <w:rsid w:val="007C0ED1"/>
    <w:rsid w:val="007D3086"/>
    <w:rsid w:val="007E1871"/>
    <w:rsid w:val="007E1DC1"/>
    <w:rsid w:val="00815634"/>
    <w:rsid w:val="00816704"/>
    <w:rsid w:val="00823ED5"/>
    <w:rsid w:val="00826FA6"/>
    <w:rsid w:val="00837079"/>
    <w:rsid w:val="00842B25"/>
    <w:rsid w:val="00846605"/>
    <w:rsid w:val="00850D47"/>
    <w:rsid w:val="00853C9A"/>
    <w:rsid w:val="0086325C"/>
    <w:rsid w:val="00872EB2"/>
    <w:rsid w:val="00884AB6"/>
    <w:rsid w:val="008A1A28"/>
    <w:rsid w:val="008B086E"/>
    <w:rsid w:val="008B0EA2"/>
    <w:rsid w:val="008B7916"/>
    <w:rsid w:val="008C485E"/>
    <w:rsid w:val="008D13CA"/>
    <w:rsid w:val="008D23C0"/>
    <w:rsid w:val="008D2A52"/>
    <w:rsid w:val="008F38F3"/>
    <w:rsid w:val="008F41A7"/>
    <w:rsid w:val="008F6ACF"/>
    <w:rsid w:val="00903E6F"/>
    <w:rsid w:val="00904D94"/>
    <w:rsid w:val="00912E05"/>
    <w:rsid w:val="009301AC"/>
    <w:rsid w:val="00931CF4"/>
    <w:rsid w:val="0094242D"/>
    <w:rsid w:val="0094544D"/>
    <w:rsid w:val="00946C59"/>
    <w:rsid w:val="00951D94"/>
    <w:rsid w:val="00960838"/>
    <w:rsid w:val="00962E4E"/>
    <w:rsid w:val="0096472A"/>
    <w:rsid w:val="009671CC"/>
    <w:rsid w:val="00971126"/>
    <w:rsid w:val="00973F86"/>
    <w:rsid w:val="00975937"/>
    <w:rsid w:val="00975E44"/>
    <w:rsid w:val="00987BD6"/>
    <w:rsid w:val="0099634F"/>
    <w:rsid w:val="00996DB8"/>
    <w:rsid w:val="00996EB3"/>
    <w:rsid w:val="009B6819"/>
    <w:rsid w:val="009B7EF1"/>
    <w:rsid w:val="009D0697"/>
    <w:rsid w:val="009F66EA"/>
    <w:rsid w:val="00A02DEB"/>
    <w:rsid w:val="00A17005"/>
    <w:rsid w:val="00A27648"/>
    <w:rsid w:val="00A27C3F"/>
    <w:rsid w:val="00A40AAC"/>
    <w:rsid w:val="00A443CC"/>
    <w:rsid w:val="00A45667"/>
    <w:rsid w:val="00A51C4E"/>
    <w:rsid w:val="00A56030"/>
    <w:rsid w:val="00A633D3"/>
    <w:rsid w:val="00A63BA2"/>
    <w:rsid w:val="00A65235"/>
    <w:rsid w:val="00A65910"/>
    <w:rsid w:val="00A71346"/>
    <w:rsid w:val="00A75C8B"/>
    <w:rsid w:val="00A834E1"/>
    <w:rsid w:val="00A969A4"/>
    <w:rsid w:val="00AA1FB1"/>
    <w:rsid w:val="00AA504C"/>
    <w:rsid w:val="00AA506B"/>
    <w:rsid w:val="00AB3719"/>
    <w:rsid w:val="00AE2D3D"/>
    <w:rsid w:val="00AE76E3"/>
    <w:rsid w:val="00AF376C"/>
    <w:rsid w:val="00AF533A"/>
    <w:rsid w:val="00AF64A1"/>
    <w:rsid w:val="00B02D78"/>
    <w:rsid w:val="00B1715C"/>
    <w:rsid w:val="00B23FBF"/>
    <w:rsid w:val="00B27379"/>
    <w:rsid w:val="00B3036D"/>
    <w:rsid w:val="00B312F1"/>
    <w:rsid w:val="00B339B1"/>
    <w:rsid w:val="00B35E86"/>
    <w:rsid w:val="00B42D01"/>
    <w:rsid w:val="00B4520A"/>
    <w:rsid w:val="00B74676"/>
    <w:rsid w:val="00B816FE"/>
    <w:rsid w:val="00B8179E"/>
    <w:rsid w:val="00BA09F7"/>
    <w:rsid w:val="00BB1393"/>
    <w:rsid w:val="00BB7B2E"/>
    <w:rsid w:val="00BC29E4"/>
    <w:rsid w:val="00BD1846"/>
    <w:rsid w:val="00BD473E"/>
    <w:rsid w:val="00BD4B95"/>
    <w:rsid w:val="00BE04E6"/>
    <w:rsid w:val="00BE2917"/>
    <w:rsid w:val="00C03EAA"/>
    <w:rsid w:val="00C12F99"/>
    <w:rsid w:val="00C13E87"/>
    <w:rsid w:val="00C17BEB"/>
    <w:rsid w:val="00C17FFB"/>
    <w:rsid w:val="00C220BF"/>
    <w:rsid w:val="00C22867"/>
    <w:rsid w:val="00C230B9"/>
    <w:rsid w:val="00C31F7D"/>
    <w:rsid w:val="00C32491"/>
    <w:rsid w:val="00C44AF4"/>
    <w:rsid w:val="00C52EBC"/>
    <w:rsid w:val="00C544FE"/>
    <w:rsid w:val="00C55530"/>
    <w:rsid w:val="00C656FE"/>
    <w:rsid w:val="00C6733D"/>
    <w:rsid w:val="00C67D5A"/>
    <w:rsid w:val="00C76EFB"/>
    <w:rsid w:val="00C900A9"/>
    <w:rsid w:val="00C90C9A"/>
    <w:rsid w:val="00CA3A18"/>
    <w:rsid w:val="00CA4686"/>
    <w:rsid w:val="00CA62D5"/>
    <w:rsid w:val="00CB0A80"/>
    <w:rsid w:val="00CB19FB"/>
    <w:rsid w:val="00CC20FB"/>
    <w:rsid w:val="00CC70DD"/>
    <w:rsid w:val="00CD5719"/>
    <w:rsid w:val="00CF156B"/>
    <w:rsid w:val="00CF7666"/>
    <w:rsid w:val="00D1104F"/>
    <w:rsid w:val="00D114DB"/>
    <w:rsid w:val="00D11666"/>
    <w:rsid w:val="00D17580"/>
    <w:rsid w:val="00D179FD"/>
    <w:rsid w:val="00D219FF"/>
    <w:rsid w:val="00D23195"/>
    <w:rsid w:val="00D24E29"/>
    <w:rsid w:val="00D30D9E"/>
    <w:rsid w:val="00D313DC"/>
    <w:rsid w:val="00D343E1"/>
    <w:rsid w:val="00D36733"/>
    <w:rsid w:val="00D51979"/>
    <w:rsid w:val="00D602F4"/>
    <w:rsid w:val="00D705D7"/>
    <w:rsid w:val="00D70F45"/>
    <w:rsid w:val="00D7751C"/>
    <w:rsid w:val="00D85FE1"/>
    <w:rsid w:val="00D87990"/>
    <w:rsid w:val="00D91157"/>
    <w:rsid w:val="00DA2E9E"/>
    <w:rsid w:val="00DD1F91"/>
    <w:rsid w:val="00DD40C6"/>
    <w:rsid w:val="00DD45AA"/>
    <w:rsid w:val="00DE1882"/>
    <w:rsid w:val="00DF2557"/>
    <w:rsid w:val="00DF5857"/>
    <w:rsid w:val="00DF65C0"/>
    <w:rsid w:val="00E034AB"/>
    <w:rsid w:val="00E07530"/>
    <w:rsid w:val="00E13D8D"/>
    <w:rsid w:val="00E2119E"/>
    <w:rsid w:val="00E21E39"/>
    <w:rsid w:val="00E2325C"/>
    <w:rsid w:val="00E242EA"/>
    <w:rsid w:val="00E33130"/>
    <w:rsid w:val="00E33BD9"/>
    <w:rsid w:val="00E377AD"/>
    <w:rsid w:val="00E40CB1"/>
    <w:rsid w:val="00E421E3"/>
    <w:rsid w:val="00E4401C"/>
    <w:rsid w:val="00E44694"/>
    <w:rsid w:val="00E46979"/>
    <w:rsid w:val="00E5031D"/>
    <w:rsid w:val="00E515D4"/>
    <w:rsid w:val="00E53383"/>
    <w:rsid w:val="00E57255"/>
    <w:rsid w:val="00E639E8"/>
    <w:rsid w:val="00E72D9C"/>
    <w:rsid w:val="00E7642C"/>
    <w:rsid w:val="00E95734"/>
    <w:rsid w:val="00E96CF1"/>
    <w:rsid w:val="00EB3DAF"/>
    <w:rsid w:val="00EC0E35"/>
    <w:rsid w:val="00EC178F"/>
    <w:rsid w:val="00EC3D86"/>
    <w:rsid w:val="00ED694B"/>
    <w:rsid w:val="00ED6DEE"/>
    <w:rsid w:val="00EE09BA"/>
    <w:rsid w:val="00EE405A"/>
    <w:rsid w:val="00EF7590"/>
    <w:rsid w:val="00F00FE3"/>
    <w:rsid w:val="00F04827"/>
    <w:rsid w:val="00F06233"/>
    <w:rsid w:val="00F1795B"/>
    <w:rsid w:val="00F20158"/>
    <w:rsid w:val="00F24258"/>
    <w:rsid w:val="00F3090F"/>
    <w:rsid w:val="00F4419E"/>
    <w:rsid w:val="00F4463F"/>
    <w:rsid w:val="00F461FD"/>
    <w:rsid w:val="00F5102B"/>
    <w:rsid w:val="00F5416E"/>
    <w:rsid w:val="00F54580"/>
    <w:rsid w:val="00F553D3"/>
    <w:rsid w:val="00F70EE2"/>
    <w:rsid w:val="00F80EE6"/>
    <w:rsid w:val="00F87CFF"/>
    <w:rsid w:val="00F95FF6"/>
    <w:rsid w:val="00FA5C3F"/>
    <w:rsid w:val="00FA67D7"/>
    <w:rsid w:val="00FA7E30"/>
    <w:rsid w:val="00FB04FF"/>
    <w:rsid w:val="00FB1097"/>
    <w:rsid w:val="00FC1498"/>
    <w:rsid w:val="00FC263B"/>
    <w:rsid w:val="00FC3343"/>
    <w:rsid w:val="00FD61A1"/>
    <w:rsid w:val="00FD62FC"/>
    <w:rsid w:val="00FE0F60"/>
    <w:rsid w:val="00FF421A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C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2EB2"/>
    <w:pPr>
      <w:keepNext/>
      <w:keepLines/>
      <w:spacing w:before="240" w:after="240"/>
      <w:ind w:firstLine="709"/>
      <w:jc w:val="both"/>
      <w:outlineLvl w:val="1"/>
    </w:pPr>
    <w:rPr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872EB2"/>
    <w:pPr>
      <w:keepNext/>
      <w:tabs>
        <w:tab w:val="num" w:pos="720"/>
      </w:tabs>
      <w:suppressAutoHyphens/>
      <w:spacing w:before="240" w:after="120"/>
      <w:ind w:firstLine="720"/>
      <w:jc w:val="both"/>
      <w:outlineLvl w:val="2"/>
    </w:pPr>
    <w:rPr>
      <w:rFonts w:ascii="Arial" w:eastAsia="Times New Roman" w:hAnsi="Arial" w:cs="Calibri"/>
      <w:b/>
      <w:i/>
      <w:sz w:val="28"/>
      <w:szCs w:val="28"/>
      <w:lang w:val="uk-UA" w:eastAsia="ar-SA"/>
    </w:rPr>
  </w:style>
  <w:style w:type="paragraph" w:styleId="5">
    <w:name w:val="heading 5"/>
    <w:basedOn w:val="a"/>
    <w:next w:val="a"/>
    <w:link w:val="50"/>
    <w:qFormat/>
    <w:rsid w:val="00872E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EB2"/>
    <w:rPr>
      <w:rFonts w:ascii="Times New Roman" w:eastAsia="Calibri" w:hAnsi="Times New Roman" w:cs="Times New Roman"/>
      <w:b/>
      <w:bCs/>
      <w:sz w:val="28"/>
      <w:szCs w:val="26"/>
      <w:lang w:val="ru-RU"/>
    </w:rPr>
  </w:style>
  <w:style w:type="character" w:customStyle="1" w:styleId="30">
    <w:name w:val="Заголовок 3 Знак"/>
    <w:basedOn w:val="a0"/>
    <w:link w:val="3"/>
    <w:rsid w:val="00872EB2"/>
    <w:rPr>
      <w:rFonts w:ascii="Arial" w:eastAsia="Times New Roman" w:hAnsi="Arial" w:cs="Calibri"/>
      <w:b/>
      <w:i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72EB2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a3">
    <w:name w:val="Формула"/>
    <w:basedOn w:val="a"/>
    <w:autoRedefine/>
    <w:rsid w:val="00872EB2"/>
    <w:pPr>
      <w:spacing w:before="120" w:after="120"/>
      <w:jc w:val="center"/>
    </w:pPr>
    <w:rPr>
      <w:szCs w:val="20"/>
    </w:rPr>
  </w:style>
  <w:style w:type="paragraph" w:customStyle="1" w:styleId="a4">
    <w:name w:val="Îáû÷íûé"/>
    <w:rsid w:val="00872E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1">
    <w:name w:val="Основной текст (2)_"/>
    <w:link w:val="22"/>
    <w:locked/>
    <w:rsid w:val="00872EB2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2EB2"/>
    <w:pPr>
      <w:shd w:val="clear" w:color="auto" w:fill="FFFFFF"/>
      <w:spacing w:line="322" w:lineRule="exact"/>
      <w:ind w:hanging="580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uk-UA" w:eastAsia="en-US"/>
    </w:rPr>
  </w:style>
  <w:style w:type="character" w:customStyle="1" w:styleId="23">
    <w:name w:val="Заголовок №2_"/>
    <w:link w:val="24"/>
    <w:locked/>
    <w:rsid w:val="00872EB2"/>
    <w:rPr>
      <w:b/>
      <w:sz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872EB2"/>
    <w:pPr>
      <w:shd w:val="clear" w:color="auto" w:fill="FFFFFF"/>
      <w:spacing w:before="840" w:after="420" w:line="240" w:lineRule="atLeast"/>
      <w:outlineLvl w:val="1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val="uk-UA" w:eastAsia="en-US"/>
    </w:rPr>
  </w:style>
  <w:style w:type="character" w:customStyle="1" w:styleId="1">
    <w:name w:val="Заголовок №1_"/>
    <w:link w:val="10"/>
    <w:locked/>
    <w:rsid w:val="00872EB2"/>
    <w:rPr>
      <w:b/>
      <w:sz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872EB2"/>
    <w:pPr>
      <w:shd w:val="clear" w:color="auto" w:fill="FFFFFF"/>
      <w:spacing w:before="1620" w:after="420" w:line="240" w:lineRule="atLeast"/>
      <w:outlineLvl w:val="0"/>
    </w:pPr>
    <w:rPr>
      <w:rFonts w:asciiTheme="minorHAnsi" w:eastAsiaTheme="minorHAnsi" w:hAnsiTheme="minorHAnsi" w:cstheme="minorBidi"/>
      <w:b/>
      <w:sz w:val="35"/>
      <w:szCs w:val="22"/>
      <w:shd w:val="clear" w:color="auto" w:fill="FFFFFF"/>
      <w:lang w:val="uk-UA" w:eastAsia="en-US"/>
    </w:rPr>
  </w:style>
  <w:style w:type="paragraph" w:customStyle="1" w:styleId="25">
    <w:name w:val="çàãîëîâîê 2"/>
    <w:basedOn w:val="a4"/>
    <w:next w:val="a4"/>
    <w:rsid w:val="00872EB2"/>
    <w:pPr>
      <w:keepNext/>
    </w:pPr>
    <w:rPr>
      <w:sz w:val="28"/>
      <w:szCs w:val="28"/>
    </w:rPr>
  </w:style>
  <w:style w:type="paragraph" w:styleId="a5">
    <w:name w:val="header"/>
    <w:basedOn w:val="a"/>
    <w:link w:val="a6"/>
    <w:rsid w:val="00872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2EB2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872EB2"/>
  </w:style>
  <w:style w:type="paragraph" w:styleId="a8">
    <w:name w:val="footer"/>
    <w:basedOn w:val="a"/>
    <w:link w:val="a9"/>
    <w:rsid w:val="00872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2EB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Звичайний1"/>
    <w:rsid w:val="00872EB2"/>
    <w:pPr>
      <w:spacing w:after="200" w:line="276" w:lineRule="auto"/>
    </w:pPr>
    <w:rPr>
      <w:rFonts w:ascii="Calibri" w:eastAsia="Times New Roman" w:hAnsi="Calibri" w:cs="Calibri"/>
      <w:color w:val="000000"/>
      <w:u w:color="000000"/>
      <w:lang w:val="ru-RU" w:eastAsia="ru-RU"/>
    </w:rPr>
  </w:style>
  <w:style w:type="paragraph" w:customStyle="1" w:styleId="Default">
    <w:name w:val="Default"/>
    <w:rsid w:val="00872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Hyperlink"/>
    <w:basedOn w:val="a0"/>
    <w:rsid w:val="00872EB2"/>
    <w:rPr>
      <w:color w:val="0000FF"/>
      <w:u w:val="single"/>
    </w:rPr>
  </w:style>
  <w:style w:type="paragraph" w:customStyle="1" w:styleId="12">
    <w:name w:val="Без інтервалів1"/>
    <w:rsid w:val="00872EB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tlid-translation">
    <w:name w:val="tlid-translation"/>
    <w:basedOn w:val="a0"/>
    <w:rsid w:val="00872EB2"/>
    <w:rPr>
      <w:rFonts w:cs="Times New Roman"/>
    </w:rPr>
  </w:style>
  <w:style w:type="character" w:customStyle="1" w:styleId="shorttext">
    <w:name w:val="short_text"/>
    <w:basedOn w:val="a0"/>
    <w:rsid w:val="00872EB2"/>
    <w:rPr>
      <w:rFonts w:cs="Times New Roman"/>
    </w:rPr>
  </w:style>
  <w:style w:type="paragraph" w:styleId="ab">
    <w:name w:val="Body Text"/>
    <w:basedOn w:val="a"/>
    <w:link w:val="ac"/>
    <w:rsid w:val="00872EB2"/>
    <w:pPr>
      <w:jc w:val="both"/>
    </w:pPr>
    <w:rPr>
      <w:rFonts w:eastAsia="Times New Roman"/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872E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uiPriority w:val="99"/>
    <w:qFormat/>
    <w:rsid w:val="00872EB2"/>
    <w:rPr>
      <w:b/>
      <w:bCs/>
    </w:rPr>
  </w:style>
  <w:style w:type="paragraph" w:customStyle="1" w:styleId="13">
    <w:name w:val="Абзац списка1"/>
    <w:basedOn w:val="a"/>
    <w:qFormat/>
    <w:rsid w:val="00872E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qFormat/>
    <w:rsid w:val="00872E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basedOn w:val="a0"/>
    <w:rsid w:val="00872EB2"/>
    <w:rPr>
      <w:color w:val="800080"/>
      <w:u w:val="single"/>
    </w:rPr>
  </w:style>
  <w:style w:type="paragraph" w:customStyle="1" w:styleId="rvps2">
    <w:name w:val="rvps2"/>
    <w:basedOn w:val="a"/>
    <w:rsid w:val="00872EB2"/>
    <w:pPr>
      <w:spacing w:before="100" w:beforeAutospacing="1" w:after="100" w:afterAutospacing="1"/>
    </w:pPr>
    <w:rPr>
      <w:rFonts w:eastAsia="Times New Roman"/>
    </w:rPr>
  </w:style>
  <w:style w:type="paragraph" w:customStyle="1" w:styleId="31">
    <w:name w:val="çàãîëîâîê 3"/>
    <w:basedOn w:val="a4"/>
    <w:next w:val="a4"/>
    <w:rsid w:val="00872EB2"/>
    <w:pPr>
      <w:keepNext/>
      <w:ind w:firstLine="709"/>
      <w:jc w:val="both"/>
    </w:pPr>
    <w:rPr>
      <w:sz w:val="28"/>
      <w:lang w:val="uk-UA"/>
    </w:rPr>
  </w:style>
  <w:style w:type="paragraph" w:styleId="af">
    <w:name w:val="List Paragraph"/>
    <w:basedOn w:val="a"/>
    <w:uiPriority w:val="34"/>
    <w:qFormat/>
    <w:rsid w:val="004A0A4D"/>
    <w:pPr>
      <w:ind w:left="720"/>
      <w:contextualSpacing/>
    </w:pPr>
  </w:style>
  <w:style w:type="character" w:customStyle="1" w:styleId="af0">
    <w:name w:val="Основной текст_"/>
    <w:link w:val="6"/>
    <w:rsid w:val="00D17580"/>
    <w:rPr>
      <w:shd w:val="clear" w:color="auto" w:fill="FFFFFF"/>
    </w:rPr>
  </w:style>
  <w:style w:type="paragraph" w:customStyle="1" w:styleId="6">
    <w:name w:val="Основной текст6"/>
    <w:basedOn w:val="a"/>
    <w:link w:val="af0"/>
    <w:qFormat/>
    <w:rsid w:val="00D1758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51">
    <w:name w:val="Основной текст (5)_"/>
    <w:link w:val="52"/>
    <w:rsid w:val="00D17580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17580"/>
    <w:pPr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fontstyle01">
    <w:name w:val="fontstyle01"/>
    <w:basedOn w:val="a0"/>
    <w:rsid w:val="00F545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41365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365C"/>
    <w:rPr>
      <w:rFonts w:ascii="Segoe UI" w:eastAsia="Calibri" w:hAnsi="Segoe UI" w:cs="Segoe UI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FB1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975E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75E4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75E4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75E4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75E44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2EB2"/>
    <w:pPr>
      <w:keepNext/>
      <w:keepLines/>
      <w:spacing w:before="240" w:after="240"/>
      <w:ind w:firstLine="709"/>
      <w:jc w:val="both"/>
      <w:outlineLvl w:val="1"/>
    </w:pPr>
    <w:rPr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872EB2"/>
    <w:pPr>
      <w:keepNext/>
      <w:tabs>
        <w:tab w:val="num" w:pos="720"/>
      </w:tabs>
      <w:suppressAutoHyphens/>
      <w:spacing w:before="240" w:after="120"/>
      <w:ind w:firstLine="720"/>
      <w:jc w:val="both"/>
      <w:outlineLvl w:val="2"/>
    </w:pPr>
    <w:rPr>
      <w:rFonts w:ascii="Arial" w:eastAsia="Times New Roman" w:hAnsi="Arial" w:cs="Calibri"/>
      <w:b/>
      <w:i/>
      <w:sz w:val="28"/>
      <w:szCs w:val="28"/>
      <w:lang w:val="uk-UA" w:eastAsia="ar-SA"/>
    </w:rPr>
  </w:style>
  <w:style w:type="paragraph" w:styleId="5">
    <w:name w:val="heading 5"/>
    <w:basedOn w:val="a"/>
    <w:next w:val="a"/>
    <w:link w:val="50"/>
    <w:qFormat/>
    <w:rsid w:val="00872E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EB2"/>
    <w:rPr>
      <w:rFonts w:ascii="Times New Roman" w:eastAsia="Calibri" w:hAnsi="Times New Roman" w:cs="Times New Roman"/>
      <w:b/>
      <w:bCs/>
      <w:sz w:val="28"/>
      <w:szCs w:val="26"/>
      <w:lang w:val="ru-RU"/>
    </w:rPr>
  </w:style>
  <w:style w:type="character" w:customStyle="1" w:styleId="30">
    <w:name w:val="Заголовок 3 Знак"/>
    <w:basedOn w:val="a0"/>
    <w:link w:val="3"/>
    <w:rsid w:val="00872EB2"/>
    <w:rPr>
      <w:rFonts w:ascii="Arial" w:eastAsia="Times New Roman" w:hAnsi="Arial" w:cs="Calibri"/>
      <w:b/>
      <w:i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72EB2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a3">
    <w:name w:val="Формула"/>
    <w:basedOn w:val="a"/>
    <w:autoRedefine/>
    <w:rsid w:val="00872EB2"/>
    <w:pPr>
      <w:spacing w:before="120" w:after="120"/>
      <w:jc w:val="center"/>
    </w:pPr>
    <w:rPr>
      <w:szCs w:val="20"/>
    </w:rPr>
  </w:style>
  <w:style w:type="paragraph" w:customStyle="1" w:styleId="a4">
    <w:name w:val="Îáû÷íûé"/>
    <w:rsid w:val="00872E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1">
    <w:name w:val="Основной текст (2)_"/>
    <w:link w:val="22"/>
    <w:locked/>
    <w:rsid w:val="00872EB2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2EB2"/>
    <w:pPr>
      <w:shd w:val="clear" w:color="auto" w:fill="FFFFFF"/>
      <w:spacing w:line="322" w:lineRule="exact"/>
      <w:ind w:hanging="580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uk-UA" w:eastAsia="en-US"/>
    </w:rPr>
  </w:style>
  <w:style w:type="character" w:customStyle="1" w:styleId="23">
    <w:name w:val="Заголовок №2_"/>
    <w:link w:val="24"/>
    <w:locked/>
    <w:rsid w:val="00872EB2"/>
    <w:rPr>
      <w:b/>
      <w:sz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872EB2"/>
    <w:pPr>
      <w:shd w:val="clear" w:color="auto" w:fill="FFFFFF"/>
      <w:spacing w:before="840" w:after="420" w:line="240" w:lineRule="atLeast"/>
      <w:outlineLvl w:val="1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val="uk-UA" w:eastAsia="en-US"/>
    </w:rPr>
  </w:style>
  <w:style w:type="character" w:customStyle="1" w:styleId="1">
    <w:name w:val="Заголовок №1_"/>
    <w:link w:val="10"/>
    <w:locked/>
    <w:rsid w:val="00872EB2"/>
    <w:rPr>
      <w:b/>
      <w:sz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872EB2"/>
    <w:pPr>
      <w:shd w:val="clear" w:color="auto" w:fill="FFFFFF"/>
      <w:spacing w:before="1620" w:after="420" w:line="240" w:lineRule="atLeast"/>
      <w:outlineLvl w:val="0"/>
    </w:pPr>
    <w:rPr>
      <w:rFonts w:asciiTheme="minorHAnsi" w:eastAsiaTheme="minorHAnsi" w:hAnsiTheme="minorHAnsi" w:cstheme="minorBidi"/>
      <w:b/>
      <w:sz w:val="35"/>
      <w:szCs w:val="22"/>
      <w:shd w:val="clear" w:color="auto" w:fill="FFFFFF"/>
      <w:lang w:val="uk-UA" w:eastAsia="en-US"/>
    </w:rPr>
  </w:style>
  <w:style w:type="paragraph" w:customStyle="1" w:styleId="25">
    <w:name w:val="çàãîëîâîê 2"/>
    <w:basedOn w:val="a4"/>
    <w:next w:val="a4"/>
    <w:rsid w:val="00872EB2"/>
    <w:pPr>
      <w:keepNext/>
    </w:pPr>
    <w:rPr>
      <w:sz w:val="28"/>
      <w:szCs w:val="28"/>
    </w:rPr>
  </w:style>
  <w:style w:type="paragraph" w:styleId="a5">
    <w:name w:val="header"/>
    <w:basedOn w:val="a"/>
    <w:link w:val="a6"/>
    <w:rsid w:val="00872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2EB2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872EB2"/>
  </w:style>
  <w:style w:type="paragraph" w:styleId="a8">
    <w:name w:val="footer"/>
    <w:basedOn w:val="a"/>
    <w:link w:val="a9"/>
    <w:rsid w:val="00872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2EB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Звичайний1"/>
    <w:rsid w:val="00872EB2"/>
    <w:pPr>
      <w:spacing w:after="200" w:line="276" w:lineRule="auto"/>
    </w:pPr>
    <w:rPr>
      <w:rFonts w:ascii="Calibri" w:eastAsia="Times New Roman" w:hAnsi="Calibri" w:cs="Calibri"/>
      <w:color w:val="000000"/>
      <w:u w:color="000000"/>
      <w:lang w:val="ru-RU" w:eastAsia="ru-RU"/>
    </w:rPr>
  </w:style>
  <w:style w:type="paragraph" w:customStyle="1" w:styleId="Default">
    <w:name w:val="Default"/>
    <w:rsid w:val="00872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Hyperlink"/>
    <w:basedOn w:val="a0"/>
    <w:rsid w:val="00872EB2"/>
    <w:rPr>
      <w:color w:val="0000FF"/>
      <w:u w:val="single"/>
    </w:rPr>
  </w:style>
  <w:style w:type="paragraph" w:customStyle="1" w:styleId="12">
    <w:name w:val="Без інтервалів1"/>
    <w:rsid w:val="00872EB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tlid-translation">
    <w:name w:val="tlid-translation"/>
    <w:basedOn w:val="a0"/>
    <w:rsid w:val="00872EB2"/>
    <w:rPr>
      <w:rFonts w:cs="Times New Roman"/>
    </w:rPr>
  </w:style>
  <w:style w:type="character" w:customStyle="1" w:styleId="shorttext">
    <w:name w:val="short_text"/>
    <w:basedOn w:val="a0"/>
    <w:rsid w:val="00872EB2"/>
    <w:rPr>
      <w:rFonts w:cs="Times New Roman"/>
    </w:rPr>
  </w:style>
  <w:style w:type="paragraph" w:styleId="ab">
    <w:name w:val="Body Text"/>
    <w:basedOn w:val="a"/>
    <w:link w:val="ac"/>
    <w:rsid w:val="00872EB2"/>
    <w:pPr>
      <w:jc w:val="both"/>
    </w:pPr>
    <w:rPr>
      <w:rFonts w:eastAsia="Times New Roman"/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872E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uiPriority w:val="99"/>
    <w:qFormat/>
    <w:rsid w:val="00872EB2"/>
    <w:rPr>
      <w:b/>
      <w:bCs/>
    </w:rPr>
  </w:style>
  <w:style w:type="paragraph" w:customStyle="1" w:styleId="13">
    <w:name w:val="Абзац списка1"/>
    <w:basedOn w:val="a"/>
    <w:qFormat/>
    <w:rsid w:val="00872E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qFormat/>
    <w:rsid w:val="00872E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basedOn w:val="a0"/>
    <w:rsid w:val="00872EB2"/>
    <w:rPr>
      <w:color w:val="800080"/>
      <w:u w:val="single"/>
    </w:rPr>
  </w:style>
  <w:style w:type="paragraph" w:customStyle="1" w:styleId="rvps2">
    <w:name w:val="rvps2"/>
    <w:basedOn w:val="a"/>
    <w:rsid w:val="00872EB2"/>
    <w:pPr>
      <w:spacing w:before="100" w:beforeAutospacing="1" w:after="100" w:afterAutospacing="1"/>
    </w:pPr>
    <w:rPr>
      <w:rFonts w:eastAsia="Times New Roman"/>
    </w:rPr>
  </w:style>
  <w:style w:type="paragraph" w:customStyle="1" w:styleId="31">
    <w:name w:val="çàãîëîâîê 3"/>
    <w:basedOn w:val="a4"/>
    <w:next w:val="a4"/>
    <w:rsid w:val="00872EB2"/>
    <w:pPr>
      <w:keepNext/>
      <w:ind w:firstLine="709"/>
      <w:jc w:val="both"/>
    </w:pPr>
    <w:rPr>
      <w:sz w:val="28"/>
      <w:lang w:val="uk-UA"/>
    </w:rPr>
  </w:style>
  <w:style w:type="paragraph" w:styleId="af">
    <w:name w:val="List Paragraph"/>
    <w:basedOn w:val="a"/>
    <w:uiPriority w:val="34"/>
    <w:qFormat/>
    <w:rsid w:val="004A0A4D"/>
    <w:pPr>
      <w:ind w:left="720"/>
      <w:contextualSpacing/>
    </w:pPr>
  </w:style>
  <w:style w:type="character" w:customStyle="1" w:styleId="af0">
    <w:name w:val="Основной текст_"/>
    <w:link w:val="6"/>
    <w:rsid w:val="00D17580"/>
    <w:rPr>
      <w:shd w:val="clear" w:color="auto" w:fill="FFFFFF"/>
    </w:rPr>
  </w:style>
  <w:style w:type="paragraph" w:customStyle="1" w:styleId="6">
    <w:name w:val="Основной текст6"/>
    <w:basedOn w:val="a"/>
    <w:link w:val="af0"/>
    <w:qFormat/>
    <w:rsid w:val="00D1758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51">
    <w:name w:val="Основной текст (5)_"/>
    <w:link w:val="52"/>
    <w:rsid w:val="00D17580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17580"/>
    <w:pPr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fontstyle01">
    <w:name w:val="fontstyle01"/>
    <w:basedOn w:val="a0"/>
    <w:rsid w:val="00F545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41365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365C"/>
    <w:rPr>
      <w:rFonts w:ascii="Segoe UI" w:eastAsia="Calibri" w:hAnsi="Segoe UI" w:cs="Segoe UI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FB1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975E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75E4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75E4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75E4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75E44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daba.edu.ua/academy/educational-activities/opp-urban-construction-and-economy" TargetMode="External"/><Relationship Id="rId18" Type="http://schemas.openxmlformats.org/officeDocument/2006/relationships/hyperlink" Target="https://odaba.edu.ua/upload/files/Polozhennya_pro_organizatsiyu_osvitnogo_protsesu_2.pdf" TargetMode="External"/><Relationship Id="rId26" Type="http://schemas.openxmlformats.org/officeDocument/2006/relationships/hyperlink" Target="https://zakon.rada.gov.ua/laws/show/1187-2015-%D0%B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https://odaba.edu.ua/upload/files/Polozhennya_pro_vnutrishnie_zabezpechennya_yakosti_osviti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daba.edu.ua/rus/library/electronic-resources" TargetMode="External"/><Relationship Id="rId17" Type="http://schemas.openxmlformats.org/officeDocument/2006/relationships/hyperlink" Target="https://odababti.wixsite.com/btimbg" TargetMode="External"/><Relationship Id="rId25" Type="http://schemas.openxmlformats.org/officeDocument/2006/relationships/hyperlink" Target="https://zakon.rada.gov.ua/rada/show/v-484290-08" TargetMode="External"/><Relationship Id="rId33" Type="http://schemas.openxmlformats.org/officeDocument/2006/relationships/hyperlink" Target="https://odaba.edu.ua/upload/files/Polozhennya_pro_organizatsiyu_osvitnogo_protsesu_2.pdf" TargetMode="External"/><Relationship Id="rId38" Type="http://schemas.openxmlformats.org/officeDocument/2006/relationships/hyperlink" Target="https://odaba.edu.ua/upload/files/Statut_ODAB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daba.edu.ua/" TargetMode="External"/><Relationship Id="rId20" Type="http://schemas.openxmlformats.org/officeDocument/2006/relationships/header" Target="header1.xml"/><Relationship Id="rId29" Type="http://schemas.openxmlformats.org/officeDocument/2006/relationships/hyperlink" Target="http://zakon4.rada.gov.ua/laws/show/266-2015-&#1087;" TargetMode="Externa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daba.edu.ua/rus/library/electronic-resources" TargetMode="External"/><Relationship Id="rId24" Type="http://schemas.openxmlformats.org/officeDocument/2006/relationships/hyperlink" Target="https://zakon.rada.gov.ua/laws/show/1556-18" TargetMode="External"/><Relationship Id="rId32" Type="http://schemas.openxmlformats.org/officeDocument/2006/relationships/hyperlink" Target="https://mon.gov.ua/storage/app/media/vyshcha/standarty/2021/03/19/192-Budivn.ta.tsyvil.inzhener-bakalavr-VO.18.01.pdf" TargetMode="External"/><Relationship Id="rId37" Type="http://schemas.openxmlformats.org/officeDocument/2006/relationships/hyperlink" Target="https://odaba.edu.ua/upload/files/Polozhennya_pro_sistemu_otsinyuvannya_znan_ta_vmin_studenti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gpv-odaba.org.ua/stud_library.php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hyperlink" Target="http://zakon4.rada.gov.ua/laws/show/1341-2011-&#1087;" TargetMode="External"/><Relationship Id="rId36" Type="http://schemas.openxmlformats.org/officeDocument/2006/relationships/hyperlink" Target="https://odaba.edu.ua/upload/files/Polozhennya_pro_akademichnu_mobilnist_1.pdf" TargetMode="External"/><Relationship Id="rId10" Type="http://schemas.openxmlformats.org/officeDocument/2006/relationships/hyperlink" Target="https://odaba.edu.ua/academy/educational-activities/opp-urban-construction-and-economy" TargetMode="External"/><Relationship Id="rId19" Type="http://schemas.openxmlformats.org/officeDocument/2006/relationships/hyperlink" Target="https://odaba.edu.ua/upload/files/Polozhennya_pro_akademichnu_mobilnist_1.pdf" TargetMode="External"/><Relationship Id="rId31" Type="http://schemas.openxmlformats.org/officeDocument/2006/relationships/hyperlink" Target="https://zakon.rada.gov.ua/laws/show/579-2015-%D0%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gpv-odaba.org.ua/stud_library.php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zakon.rada.gov.ua/rada/show/va327609-10" TargetMode="External"/><Relationship Id="rId30" Type="http://schemas.openxmlformats.org/officeDocument/2006/relationships/hyperlink" Target="https://mon.gov.ua/ua/npa/pro-vnesennya-zmin-do-deyakih-standartiv-vishoyi-osviti" TargetMode="External"/><Relationship Id="rId35" Type="http://schemas.openxmlformats.org/officeDocument/2006/relationships/hyperlink" Target="https://odaba.edu.ua/upload/files/POLOZhENNYa_ODABA_V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F38F-5166-4F1C-A20C-26AA3171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4245</Words>
  <Characters>24203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Басурман</dc:creator>
  <cp:lastModifiedBy>Пользователь</cp:lastModifiedBy>
  <cp:revision>44</cp:revision>
  <cp:lastPrinted>2019-11-01T12:23:00Z</cp:lastPrinted>
  <dcterms:created xsi:type="dcterms:W3CDTF">2022-06-07T08:57:00Z</dcterms:created>
  <dcterms:modified xsi:type="dcterms:W3CDTF">2023-02-15T10:51:00Z</dcterms:modified>
</cp:coreProperties>
</file>