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F9" w:rsidRPr="00661D24" w:rsidRDefault="00334AF9" w:rsidP="00334AF9">
      <w:pPr>
        <w:pStyle w:val="1"/>
        <w:jc w:val="center"/>
        <w:rPr>
          <w:szCs w:val="28"/>
          <w:lang w:val="ru-RU"/>
        </w:rPr>
      </w:pPr>
      <w:r w:rsidRPr="00661D24">
        <w:rPr>
          <w:szCs w:val="28"/>
        </w:rPr>
        <w:t xml:space="preserve">ОДЕСЬКА ДЕРЖАВНА АКАДЕМІЯ </w:t>
      </w:r>
    </w:p>
    <w:p w:rsidR="00334AF9" w:rsidRPr="00661D24" w:rsidRDefault="00334AF9" w:rsidP="00334AF9">
      <w:pPr>
        <w:pStyle w:val="1"/>
        <w:jc w:val="center"/>
        <w:rPr>
          <w:szCs w:val="28"/>
        </w:rPr>
      </w:pPr>
      <w:r w:rsidRPr="00661D24">
        <w:rPr>
          <w:szCs w:val="28"/>
        </w:rPr>
        <w:t>БУДІВНИЦТВА ТА АРХІТЕКТУРИ</w:t>
      </w:r>
    </w:p>
    <w:p w:rsidR="00334AF9" w:rsidRPr="004F46B8" w:rsidRDefault="00334AF9" w:rsidP="00334AF9">
      <w:pPr>
        <w:jc w:val="center"/>
        <w:rPr>
          <w:b/>
          <w:bCs/>
          <w:sz w:val="40"/>
          <w:szCs w:val="40"/>
          <w:lang w:val="ru-RU"/>
        </w:rPr>
      </w:pPr>
    </w:p>
    <w:p w:rsidR="00334AF9" w:rsidRPr="00661D24" w:rsidRDefault="00334AF9" w:rsidP="00334AF9">
      <w:pPr>
        <w:jc w:val="center"/>
        <w:rPr>
          <w:b/>
          <w:bCs/>
          <w:sz w:val="28"/>
          <w:szCs w:val="28"/>
        </w:rPr>
      </w:pPr>
      <w:r w:rsidRPr="00661D24">
        <w:rPr>
          <w:b/>
          <w:bCs/>
          <w:sz w:val="28"/>
          <w:szCs w:val="28"/>
        </w:rPr>
        <w:t>ОГОЛОШУЄ КОНКУРС</w:t>
      </w:r>
    </w:p>
    <w:p w:rsidR="00334AF9" w:rsidRPr="00661D24" w:rsidRDefault="00334AF9" w:rsidP="00334AF9">
      <w:pPr>
        <w:jc w:val="center"/>
        <w:rPr>
          <w:b/>
          <w:bCs/>
          <w:sz w:val="28"/>
          <w:szCs w:val="28"/>
          <w:lang w:val="ru-RU"/>
        </w:rPr>
      </w:pPr>
      <w:r w:rsidRPr="00661D24">
        <w:rPr>
          <w:b/>
          <w:bCs/>
          <w:sz w:val="28"/>
          <w:szCs w:val="28"/>
        </w:rPr>
        <w:t xml:space="preserve">на заміщення вакантних посад </w:t>
      </w:r>
    </w:p>
    <w:p w:rsidR="00380127" w:rsidRPr="00661D24" w:rsidRDefault="00334AF9" w:rsidP="00334AF9">
      <w:pPr>
        <w:jc w:val="center"/>
        <w:rPr>
          <w:b/>
          <w:bCs/>
          <w:sz w:val="28"/>
          <w:szCs w:val="28"/>
          <w:lang w:val="ru-RU"/>
        </w:rPr>
      </w:pPr>
      <w:r w:rsidRPr="00661D24">
        <w:rPr>
          <w:b/>
          <w:bCs/>
          <w:sz w:val="28"/>
          <w:szCs w:val="28"/>
        </w:rPr>
        <w:t>науково-педагогічних працівників академії:</w:t>
      </w:r>
    </w:p>
    <w:p w:rsidR="00334AF9" w:rsidRDefault="00334AF9" w:rsidP="00334AF9">
      <w:pPr>
        <w:jc w:val="center"/>
        <w:rPr>
          <w:b/>
          <w:bCs/>
          <w:sz w:val="20"/>
          <w:szCs w:val="20"/>
          <w:lang w:val="ru-RU"/>
        </w:rPr>
      </w:pPr>
    </w:p>
    <w:p w:rsidR="00334AF9" w:rsidRDefault="00334AF9" w:rsidP="00334AF9">
      <w:pPr>
        <w:numPr>
          <w:ilvl w:val="1"/>
          <w:numId w:val="2"/>
        </w:numPr>
        <w:jc w:val="both"/>
        <w:rPr>
          <w:sz w:val="16"/>
          <w:szCs w:val="16"/>
        </w:rPr>
        <w:sectPr w:rsidR="00334AF9" w:rsidSect="004F46B8">
          <w:pgSz w:w="16838" w:h="11906" w:orient="landscape"/>
          <w:pgMar w:top="680" w:right="1134" w:bottom="426" w:left="1134" w:header="708" w:footer="708" w:gutter="0"/>
          <w:cols w:space="708"/>
          <w:docGrid w:linePitch="360"/>
        </w:sectPr>
      </w:pPr>
    </w:p>
    <w:p w:rsidR="004F46B8" w:rsidRPr="00311FB2" w:rsidRDefault="004F46B8" w:rsidP="004F46B8">
      <w:pPr>
        <w:ind w:left="360"/>
        <w:jc w:val="both"/>
      </w:pPr>
      <w:r w:rsidRPr="00311FB2">
        <w:lastRenderedPageBreak/>
        <w:t>по кафедрі архітектури будівель та споруд: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завідувач кафедри,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старший викладач,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старший викладач,</w:t>
      </w:r>
    </w:p>
    <w:p w:rsidR="004F46B8" w:rsidRPr="00311FB2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старший викладач,</w:t>
      </w:r>
    </w:p>
    <w:p w:rsidR="004F46B8" w:rsidRPr="00311FB2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асистент,</w:t>
      </w:r>
    </w:p>
    <w:p w:rsidR="004F46B8" w:rsidRPr="00311FB2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асистент;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архітектурних конструкцій: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доцент,</w:t>
      </w:r>
    </w:p>
    <w:p w:rsidR="004F46B8" w:rsidRPr="00311FB2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викладач,</w:t>
      </w:r>
    </w:p>
    <w:p w:rsidR="004F46B8" w:rsidRPr="00B44D0C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асистент;</w:t>
      </w:r>
    </w:p>
    <w:p w:rsidR="004F46B8" w:rsidRPr="00311FB2" w:rsidRDefault="004F46B8" w:rsidP="004F46B8">
      <w:pPr>
        <w:ind w:left="360"/>
        <w:jc w:val="both"/>
      </w:pPr>
      <w:r w:rsidRPr="00311FB2">
        <w:t xml:space="preserve">по кафедрі </w:t>
      </w:r>
      <w:r>
        <w:t>містобудування</w:t>
      </w:r>
      <w:r w:rsidRPr="00311FB2">
        <w:t>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професор</w:t>
      </w:r>
      <w:r w:rsidRPr="00311FB2">
        <w:t>,</w:t>
      </w:r>
    </w:p>
    <w:p w:rsidR="004F46B8" w:rsidRPr="00B44D0C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нарисної геометрії та інженерної графіки: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професор,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доцент</w:t>
      </w:r>
      <w:r>
        <w:t>,</w:t>
      </w:r>
    </w:p>
    <w:p w:rsidR="004F46B8" w:rsidRPr="00311FB2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доцент;</w:t>
      </w:r>
      <w:r w:rsidRPr="00311FB2">
        <w:t xml:space="preserve"> 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образотворчого мистецтва: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викладач,</w:t>
      </w:r>
    </w:p>
    <w:p w:rsidR="004F46B8" w:rsidRPr="00311FB2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дизайну архітектурного середовища:</w:t>
      </w:r>
    </w:p>
    <w:p w:rsidR="004F46B8" w:rsidRPr="00311FB2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асистент;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рисунку, живопису та архітектурної графіки: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викладач,</w:t>
      </w:r>
    </w:p>
    <w:p w:rsidR="004F46B8" w:rsidRPr="00463443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старший викладач</w:t>
      </w:r>
      <w:r w:rsidRPr="00463443">
        <w:t>;</w:t>
      </w:r>
    </w:p>
    <w:p w:rsidR="004F46B8" w:rsidRDefault="004F46B8" w:rsidP="004F46B8">
      <w:pPr>
        <w:ind w:left="360"/>
        <w:jc w:val="both"/>
      </w:pPr>
    </w:p>
    <w:p w:rsidR="004F46B8" w:rsidRDefault="004F46B8" w:rsidP="004F46B8">
      <w:pPr>
        <w:ind w:left="360"/>
        <w:jc w:val="both"/>
      </w:pPr>
      <w:r w:rsidRPr="00BA3DB0">
        <w:lastRenderedPageBreak/>
        <w:t>по кафедрі</w:t>
      </w:r>
      <w:r>
        <w:t xml:space="preserve"> виробництва будівельних виробів та конструкцій:</w:t>
      </w:r>
    </w:p>
    <w:p w:rsidR="004F46B8" w:rsidRPr="00DC7FC5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C7FC5">
        <w:t>завідувач кафедри,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асистент;</w:t>
      </w:r>
    </w:p>
    <w:p w:rsidR="004F46B8" w:rsidRPr="00BA3DB0" w:rsidRDefault="004F46B8" w:rsidP="004F46B8">
      <w:pPr>
        <w:ind w:left="360"/>
        <w:jc w:val="both"/>
      </w:pPr>
      <w:r w:rsidRPr="00BA3DB0">
        <w:t>по кафедрі міського будівництва та господарства: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A3DB0">
        <w:t>доцент</w:t>
      </w:r>
      <w:r>
        <w:t xml:space="preserve">, </w:t>
      </w:r>
    </w:p>
    <w:p w:rsidR="004F46B8" w:rsidRPr="00BA3DB0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</w:t>
      </w:r>
      <w:r w:rsidRPr="00BA3DB0">
        <w:t>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фізики: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викладач,</w:t>
      </w:r>
    </w:p>
    <w:p w:rsidR="004F46B8" w:rsidRDefault="004F46B8" w:rsidP="004F46B8">
      <w:pPr>
        <w:ind w:left="360"/>
        <w:jc w:val="both"/>
      </w:pPr>
      <w:r>
        <w:t>по кафедрі процесів та апаратів в технології будівельних матеріалів: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професор,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доцент, 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старший викладач, </w:t>
      </w:r>
    </w:p>
    <w:p w:rsidR="004F46B8" w:rsidRPr="00311FB2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асистент;</w:t>
      </w:r>
    </w:p>
    <w:p w:rsidR="004F46B8" w:rsidRPr="00311FB2" w:rsidRDefault="004F46B8" w:rsidP="004F46B8">
      <w:pPr>
        <w:ind w:left="360"/>
        <w:jc w:val="both"/>
      </w:pPr>
      <w:r w:rsidRPr="00311FB2">
        <w:t xml:space="preserve">по кафедрі </w:t>
      </w:r>
      <w:r>
        <w:t>хімії</w:t>
      </w:r>
      <w:r w:rsidRPr="00311FB2">
        <w:t>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завідувач кафедри,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B5DA2">
        <w:t>доцент</w:t>
      </w:r>
      <w:r>
        <w:t>,</w:t>
      </w:r>
    </w:p>
    <w:p w:rsidR="004F46B8" w:rsidRPr="00041E37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</w:t>
      </w:r>
      <w:r w:rsidRPr="00AB5DA2">
        <w:t>;</w:t>
      </w:r>
    </w:p>
    <w:p w:rsidR="004F46B8" w:rsidRDefault="004F46B8" w:rsidP="004F46B8">
      <w:pPr>
        <w:ind w:left="360"/>
        <w:jc w:val="both"/>
      </w:pPr>
      <w:r>
        <w:t>по кафедрі будівельної механіки: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залізобетонних конструкцій та транспортних споруд:</w:t>
      </w:r>
    </w:p>
    <w:p w:rsidR="004F46B8" w:rsidRPr="00DC7FC5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C7FC5">
        <w:t>завідувач кафедри,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23F2A">
        <w:t>професор,</w:t>
      </w:r>
    </w:p>
    <w:p w:rsidR="004F46B8" w:rsidRPr="00823F2A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доцент</w:t>
      </w:r>
      <w:r>
        <w:t>;</w:t>
      </w:r>
    </w:p>
    <w:p w:rsidR="004F46B8" w:rsidRDefault="004F46B8" w:rsidP="004F46B8">
      <w:pPr>
        <w:ind w:left="360"/>
        <w:jc w:val="both"/>
      </w:pPr>
      <w:r w:rsidRPr="00311FB2">
        <w:lastRenderedPageBreak/>
        <w:t>по кафедрі</w:t>
      </w:r>
      <w:r>
        <w:t xml:space="preserve"> металевих, дерев’яних та  пластмасових конструкцій:</w:t>
      </w:r>
    </w:p>
    <w:p w:rsidR="004F46B8" w:rsidRPr="00E36497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доцент;</w:t>
      </w:r>
    </w:p>
    <w:p w:rsidR="004F46B8" w:rsidRDefault="004F46B8" w:rsidP="004F46B8">
      <w:pPr>
        <w:ind w:left="360"/>
        <w:jc w:val="both"/>
      </w:pPr>
      <w:r>
        <w:t>по кафедрі опору матеріалів:</w:t>
      </w:r>
    </w:p>
    <w:p w:rsidR="004F46B8" w:rsidRPr="00E36497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організації будівництва та охорони праці:</w:t>
      </w:r>
    </w:p>
    <w:p w:rsidR="004F46B8" w:rsidRPr="00DC7FC5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C7FC5">
        <w:t>завідувач кафедри,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доце</w:t>
      </w:r>
      <w:r>
        <w:t>нт,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11FB2">
        <w:t>доце</w:t>
      </w:r>
      <w:r>
        <w:t>нт,</w:t>
      </w:r>
    </w:p>
    <w:p w:rsidR="004F46B8" w:rsidRPr="00E36497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</w:t>
      </w:r>
      <w:r w:rsidRPr="00F9301A">
        <w:t>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технології будівельного виробництва: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23F2A">
        <w:t>доцент</w:t>
      </w:r>
      <w:r>
        <w:t>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Pr="00FA6F04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</w:t>
      </w:r>
      <w:r w:rsidRPr="00823F2A">
        <w:t>;</w:t>
      </w:r>
    </w:p>
    <w:p w:rsidR="004F46B8" w:rsidRDefault="004F46B8" w:rsidP="004F46B8">
      <w:pPr>
        <w:ind w:left="360"/>
        <w:jc w:val="both"/>
      </w:pPr>
      <w:r>
        <w:t>по кафедрі теоретичної механіки:</w:t>
      </w:r>
    </w:p>
    <w:p w:rsidR="004F46B8" w:rsidRPr="00506FEF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06FEF">
        <w:t>завідувач кафедри;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фізичного виховання та спорту:</w:t>
      </w:r>
    </w:p>
    <w:p w:rsidR="004F46B8" w:rsidRPr="00F9301A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</w:t>
      </w:r>
      <w:r w:rsidRPr="00F9301A">
        <w:t>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філософії, політології, психології та права:</w:t>
      </w:r>
    </w:p>
    <w:p w:rsidR="004F46B8" w:rsidRPr="007D6D3A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</w:t>
      </w:r>
      <w:r w:rsidRPr="00311FB2">
        <w:t>;</w:t>
      </w:r>
    </w:p>
    <w:p w:rsidR="004F46B8" w:rsidRPr="007D6D3A" w:rsidRDefault="004F46B8" w:rsidP="004F46B8">
      <w:pPr>
        <w:ind w:left="360"/>
        <w:jc w:val="both"/>
      </w:pPr>
      <w:r>
        <w:t>по кафедрі вищої математики: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професор,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професор,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Pr="00311FB2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</w:t>
      </w:r>
      <w:r w:rsidRPr="00311FB2">
        <w:t>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іноземних мов: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63443">
        <w:t>старший викладач</w:t>
      </w:r>
      <w:r>
        <w:t>,</w:t>
      </w:r>
    </w:p>
    <w:p w:rsidR="004F46B8" w:rsidRPr="00463443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викладач</w:t>
      </w:r>
      <w:r w:rsidRPr="00463443">
        <w:t>;</w:t>
      </w:r>
    </w:p>
    <w:p w:rsidR="004F46B8" w:rsidRDefault="004F46B8" w:rsidP="004F46B8">
      <w:pPr>
        <w:ind w:left="360"/>
        <w:jc w:val="both"/>
      </w:pPr>
      <w:r>
        <w:t>по кафедрі теплогазопостачання та вентиляції:</w:t>
      </w:r>
    </w:p>
    <w:p w:rsidR="004F46B8" w:rsidRPr="00B64C3B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64C3B">
        <w:t>завідувач кафедри,</w:t>
      </w:r>
    </w:p>
    <w:p w:rsidR="004F46B8" w:rsidRPr="003A4AF4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викладач;</w:t>
      </w:r>
    </w:p>
    <w:p w:rsidR="004F46B8" w:rsidRDefault="004F46B8" w:rsidP="004F46B8">
      <w:pPr>
        <w:ind w:left="360"/>
        <w:jc w:val="both"/>
      </w:pPr>
      <w:r>
        <w:t>по кафедрі основ і фундаментів: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A4AF4">
        <w:t>доцент,</w:t>
      </w:r>
    </w:p>
    <w:p w:rsidR="004F46B8" w:rsidRPr="003A4AF4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A4AF4">
        <w:t>старший викладач;</w:t>
      </w:r>
    </w:p>
    <w:p w:rsidR="004F46B8" w:rsidRDefault="004F46B8" w:rsidP="004F46B8">
      <w:pPr>
        <w:ind w:left="360"/>
        <w:jc w:val="both"/>
      </w:pPr>
      <w:r>
        <w:lastRenderedPageBreak/>
        <w:t>по кафедрі гідротехнічного будівництва: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старший викладач, </w:t>
      </w:r>
    </w:p>
    <w:p w:rsidR="004F46B8" w:rsidRPr="00074E50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асистент;</w:t>
      </w:r>
    </w:p>
    <w:p w:rsidR="004F46B8" w:rsidRPr="00463443" w:rsidRDefault="004F46B8" w:rsidP="004F46B8">
      <w:pPr>
        <w:ind w:left="360"/>
        <w:jc w:val="both"/>
      </w:pPr>
      <w:r w:rsidRPr="00463443">
        <w:t>по кафедрі машинобудування:</w:t>
      </w:r>
    </w:p>
    <w:p w:rsidR="004F46B8" w:rsidRPr="00463443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професор</w:t>
      </w:r>
      <w:r w:rsidRPr="00463443">
        <w:t>,</w:t>
      </w:r>
    </w:p>
    <w:p w:rsidR="004F46B8" w:rsidRPr="00463443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63443">
        <w:t xml:space="preserve">доцент, </w:t>
      </w:r>
    </w:p>
    <w:p w:rsidR="004F46B8" w:rsidRPr="00463443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63443">
        <w:t>доцент,</w:t>
      </w:r>
    </w:p>
    <w:p w:rsidR="004F46B8" w:rsidRPr="00074E50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асистент</w:t>
      </w:r>
      <w:r w:rsidRPr="00463443">
        <w:t>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автомобільних доріг та аеродромів:</w:t>
      </w:r>
    </w:p>
    <w:p w:rsidR="004F46B8" w:rsidRPr="00311FB2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доцент</w:t>
      </w:r>
      <w:r w:rsidRPr="00311FB2">
        <w:t>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геодезії та землеустрою: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викладач,</w:t>
      </w:r>
    </w:p>
    <w:p w:rsidR="004F46B8" w:rsidRPr="001A62F2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старший викладач</w:t>
      </w:r>
      <w:r w:rsidRPr="00311FB2">
        <w:t xml:space="preserve">; 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менеджменту і маркетингу: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професор,</w:t>
      </w:r>
    </w:p>
    <w:p w:rsidR="004F46B8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професор,</w:t>
      </w:r>
    </w:p>
    <w:p w:rsidR="004F46B8" w:rsidRPr="001A62F2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A62F2">
        <w:t>доцент;</w:t>
      </w:r>
    </w:p>
    <w:p w:rsidR="004F46B8" w:rsidRPr="00311FB2" w:rsidRDefault="004F46B8" w:rsidP="004F46B8">
      <w:pPr>
        <w:ind w:left="360"/>
        <w:jc w:val="both"/>
      </w:pPr>
      <w:r w:rsidRPr="00311FB2">
        <w:t>по кафедрі інформаційних технологій та прикладної математики:</w:t>
      </w:r>
    </w:p>
    <w:p w:rsidR="004F46B8" w:rsidRPr="00333CAF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асистент</w:t>
      </w:r>
      <w:r w:rsidRPr="00333CAF">
        <w:t>;</w:t>
      </w:r>
    </w:p>
    <w:p w:rsidR="004F46B8" w:rsidRPr="00463443" w:rsidRDefault="004F46B8" w:rsidP="004F46B8">
      <w:pPr>
        <w:ind w:left="360"/>
        <w:jc w:val="both"/>
      </w:pPr>
      <w:r w:rsidRPr="00463443">
        <w:t>по кафедрі мовної підготовки:</w:t>
      </w:r>
    </w:p>
    <w:p w:rsidR="00BC78AE" w:rsidRDefault="004F46B8" w:rsidP="004F46B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en-US"/>
        </w:rPr>
      </w:pPr>
      <w:r>
        <w:t>завідувач кафедри</w:t>
      </w:r>
      <w:r w:rsidRPr="00463443">
        <w:t>.</w:t>
      </w:r>
    </w:p>
    <w:p w:rsidR="00BC78AE" w:rsidRDefault="00BC78AE" w:rsidP="00BC78AE">
      <w:pPr>
        <w:tabs>
          <w:tab w:val="left" w:pos="1134"/>
        </w:tabs>
        <w:jc w:val="both"/>
        <w:rPr>
          <w:lang w:val="en-US"/>
        </w:rPr>
      </w:pPr>
    </w:p>
    <w:p w:rsidR="009412F4" w:rsidRPr="00BC78AE" w:rsidRDefault="00433A92" w:rsidP="00BC78AE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412F4" w:rsidRPr="00BC78AE">
        <w:rPr>
          <w:bCs/>
          <w:sz w:val="22"/>
          <w:szCs w:val="22"/>
        </w:rPr>
        <w:t>У конкурсі можуть брати участь громадяни України, які вільно володіють українською мовою, мають вчене звання професора, доцента, науковий ступінь доктора або кандидата наук, а також особи, які мають ступінь магістра, спеціаліста.</w:t>
      </w:r>
    </w:p>
    <w:p w:rsidR="009412F4" w:rsidRPr="00BC78AE" w:rsidRDefault="009412F4" w:rsidP="009412F4">
      <w:pPr>
        <w:ind w:firstLine="426"/>
        <w:jc w:val="both"/>
        <w:rPr>
          <w:b/>
          <w:bCs/>
          <w:sz w:val="22"/>
          <w:szCs w:val="22"/>
        </w:rPr>
      </w:pPr>
      <w:r w:rsidRPr="00BC78AE">
        <w:rPr>
          <w:b/>
          <w:bCs/>
          <w:sz w:val="22"/>
          <w:szCs w:val="22"/>
        </w:rPr>
        <w:t>Строк подання заяв з дня опублікування оголошення до</w:t>
      </w:r>
      <w:r w:rsidRPr="00BC78AE">
        <w:rPr>
          <w:b/>
          <w:bCs/>
          <w:sz w:val="22"/>
          <w:szCs w:val="22"/>
          <w:lang w:val="ru-RU"/>
        </w:rPr>
        <w:t xml:space="preserve"> </w:t>
      </w:r>
      <w:r w:rsidR="004F46B8">
        <w:rPr>
          <w:b/>
          <w:bCs/>
          <w:sz w:val="22"/>
          <w:szCs w:val="22"/>
          <w:lang w:val="ru-RU"/>
        </w:rPr>
        <w:t>15</w:t>
      </w:r>
      <w:r w:rsidRPr="00BC78AE">
        <w:rPr>
          <w:b/>
          <w:bCs/>
          <w:sz w:val="22"/>
          <w:szCs w:val="22"/>
          <w:lang w:val="ru-RU"/>
        </w:rPr>
        <w:t xml:space="preserve"> </w:t>
      </w:r>
      <w:proofErr w:type="spellStart"/>
      <w:r w:rsidR="003C3C4D">
        <w:rPr>
          <w:b/>
          <w:bCs/>
          <w:sz w:val="22"/>
          <w:szCs w:val="22"/>
          <w:lang w:val="ru-RU"/>
        </w:rPr>
        <w:t>травня</w:t>
      </w:r>
      <w:proofErr w:type="spellEnd"/>
      <w:r w:rsidRPr="00BC78AE">
        <w:rPr>
          <w:b/>
          <w:bCs/>
          <w:sz w:val="22"/>
          <w:szCs w:val="22"/>
          <w:lang w:val="ru-RU"/>
        </w:rPr>
        <w:t xml:space="preserve"> </w:t>
      </w:r>
      <w:r w:rsidRPr="00BC78AE">
        <w:rPr>
          <w:b/>
          <w:bCs/>
          <w:sz w:val="22"/>
          <w:szCs w:val="22"/>
        </w:rPr>
        <w:t>202</w:t>
      </w:r>
      <w:r w:rsidR="004F46B8">
        <w:rPr>
          <w:b/>
          <w:bCs/>
          <w:sz w:val="22"/>
          <w:szCs w:val="22"/>
        </w:rPr>
        <w:t>4</w:t>
      </w:r>
      <w:r w:rsidR="00262469">
        <w:rPr>
          <w:b/>
          <w:bCs/>
          <w:sz w:val="22"/>
          <w:szCs w:val="22"/>
          <w:lang w:val="ru-RU"/>
        </w:rPr>
        <w:t> </w:t>
      </w:r>
      <w:bookmarkStart w:id="0" w:name="_GoBack"/>
      <w:bookmarkEnd w:id="0"/>
      <w:r w:rsidRPr="00BC78AE">
        <w:rPr>
          <w:b/>
          <w:bCs/>
          <w:sz w:val="22"/>
          <w:szCs w:val="22"/>
        </w:rPr>
        <w:t>р. включно.</w:t>
      </w:r>
    </w:p>
    <w:p w:rsidR="009412F4" w:rsidRPr="00BC78AE" w:rsidRDefault="009412F4" w:rsidP="009412F4">
      <w:pPr>
        <w:pStyle w:val="a4"/>
        <w:tabs>
          <w:tab w:val="left" w:pos="993"/>
        </w:tabs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 xml:space="preserve">      Особи, які бажають взяти участь у конкурсі, подають до загального відділу академії такі документи: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заяву про участь у конкурсі на ім’я ректора академії, написану власноруч;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заповнений особовий листок з обліку кадрів;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lastRenderedPageBreak/>
        <w:t>дві фотокартки розміром 3 см х 4 см;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копії документів про повну вищу освіту, науковий ступінь, вчене звання, стажування (підвищення кваліфікації), засвідчені у встановленому законодавством порядку;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копію паспорта громадянина України;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копію трудової книжки, засвідчену кадровою службою за основним місцем роботи із зазначенням дати засвідчення;</w:t>
      </w:r>
    </w:p>
    <w:p w:rsidR="009412F4" w:rsidRPr="00BC78AE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список наукових праць;</w:t>
      </w:r>
    </w:p>
    <w:p w:rsidR="004F46B8" w:rsidRDefault="009412F4" w:rsidP="009412F4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val="uk-UA"/>
        </w:rPr>
      </w:pPr>
      <w:r w:rsidRPr="00BC78AE">
        <w:rPr>
          <w:rFonts w:ascii="Times New Roman" w:eastAsia="Times New Roman" w:hAnsi="Times New Roman" w:cs="Times New Roman"/>
          <w:lang w:val="uk-UA"/>
        </w:rPr>
        <w:t>довідку про проходження попереднього (періодичного) психіатричного огляду</w:t>
      </w:r>
      <w:r w:rsidR="00EF3BB6">
        <w:rPr>
          <w:rFonts w:ascii="Times New Roman" w:eastAsia="Times New Roman" w:hAnsi="Times New Roman" w:cs="Times New Roman"/>
          <w:lang w:val="uk-UA"/>
        </w:rPr>
        <w:t>.</w:t>
      </w:r>
    </w:p>
    <w:p w:rsidR="004F46B8" w:rsidRPr="00BC78AE" w:rsidRDefault="004F46B8" w:rsidP="004F46B8">
      <w:pPr>
        <w:pStyle w:val="a4"/>
        <w:ind w:left="567"/>
        <w:jc w:val="both"/>
        <w:rPr>
          <w:rFonts w:ascii="Times New Roman" w:eastAsia="Times New Roman" w:hAnsi="Times New Roman" w:cs="Times New Roman"/>
          <w:lang w:val="uk-UA"/>
        </w:rPr>
      </w:pPr>
    </w:p>
    <w:p w:rsidR="009412F4" w:rsidRPr="00BC78AE" w:rsidRDefault="009412F4" w:rsidP="009412F4">
      <w:pPr>
        <w:pStyle w:val="a4"/>
        <w:ind w:firstLine="284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C78AE">
        <w:rPr>
          <w:rFonts w:ascii="Times New Roman" w:eastAsia="Times New Roman" w:hAnsi="Times New Roman" w:cs="Times New Roman"/>
          <w:b/>
          <w:spacing w:val="-4"/>
          <w:lang w:val="uk-UA"/>
        </w:rPr>
        <w:t>П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ц</w:t>
      </w:r>
      <w:r w:rsidRPr="00BC78AE">
        <w:rPr>
          <w:rFonts w:ascii="Times New Roman" w:eastAsia="Times New Roman" w:hAnsi="Times New Roman" w:cs="Times New Roman"/>
          <w:b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-3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 xml:space="preserve"> академії</w:t>
      </w:r>
      <w:r w:rsidRPr="00BC78AE">
        <w:rPr>
          <w:rFonts w:ascii="Times New Roman" w:eastAsia="Times New Roman" w:hAnsi="Times New Roman" w:cs="Times New Roman"/>
          <w:b/>
          <w:lang w:val="uk-UA"/>
        </w:rPr>
        <w:t>,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щ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20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ю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ь на</w:t>
      </w:r>
      <w:r w:rsidRPr="00BC78AE">
        <w:rPr>
          <w:rFonts w:ascii="Times New Roman" w:eastAsia="Times New Roman" w:hAnsi="Times New Roman" w:cs="Times New Roman"/>
          <w:b/>
          <w:spacing w:val="16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про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lang w:val="uk-UA"/>
        </w:rPr>
        <w:t>ження</w:t>
      </w:r>
      <w:r w:rsidRPr="00BC78AE">
        <w:rPr>
          <w:rFonts w:ascii="Times New Roman" w:eastAsia="Times New Roman" w:hAnsi="Times New Roman" w:cs="Times New Roman"/>
          <w:b/>
          <w:spacing w:val="9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spacing w:val="9"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х 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lang w:val="uk-UA"/>
        </w:rPr>
        <w:t>ів</w:t>
      </w:r>
      <w:r w:rsidRPr="00BC78AE">
        <w:rPr>
          <w:rFonts w:ascii="Times New Roman" w:eastAsia="Times New Roman" w:hAnsi="Times New Roman" w:cs="Times New Roman"/>
          <w:b/>
          <w:spacing w:val="62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на 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lang w:val="uk-UA"/>
        </w:rPr>
        <w:t>пн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lang w:val="uk-UA"/>
        </w:rPr>
        <w:t>й</w:t>
      </w:r>
      <w:r w:rsidRPr="00BC78AE">
        <w:rPr>
          <w:rFonts w:ascii="Times New Roman" w:eastAsia="Times New Roman" w:hAnsi="Times New Roman" w:cs="Times New Roman"/>
          <w:b/>
          <w:spacing w:val="61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м</w:t>
      </w:r>
      <w:r w:rsidRPr="00BC78AE">
        <w:rPr>
          <w:rFonts w:ascii="Times New Roman" w:eastAsia="Times New Roman" w:hAnsi="Times New Roman" w:cs="Times New Roman"/>
          <w:b/>
          <w:lang w:val="uk-UA"/>
        </w:rPr>
        <w:t>ін,</w:t>
      </w:r>
      <w:r w:rsidRPr="00BC78AE">
        <w:rPr>
          <w:rFonts w:ascii="Times New Roman" w:eastAsia="Times New Roman" w:hAnsi="Times New Roman" w:cs="Times New Roman"/>
          <w:b/>
          <w:spacing w:val="66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по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ю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ь</w:t>
      </w:r>
      <w:r w:rsidRPr="00BC78AE">
        <w:rPr>
          <w:rFonts w:ascii="Times New Roman" w:eastAsia="Times New Roman" w:hAnsi="Times New Roman" w:cs="Times New Roman"/>
          <w:b/>
          <w:spacing w:val="61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з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ая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68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на 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м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’</w:t>
      </w:r>
      <w:r w:rsidRPr="00BC78AE">
        <w:rPr>
          <w:rFonts w:ascii="Times New Roman" w:eastAsia="Times New Roman" w:hAnsi="Times New Roman" w:cs="Times New Roman"/>
          <w:b/>
          <w:lang w:val="uk-UA"/>
        </w:rPr>
        <w:t>я 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0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lang w:val="uk-UA"/>
        </w:rPr>
        <w:t>,</w:t>
      </w:r>
      <w:r w:rsidRPr="00BC78AE">
        <w:rPr>
          <w:rFonts w:ascii="Times New Roman" w:eastAsia="Times New Roman" w:hAnsi="Times New Roman" w:cs="Times New Roman"/>
          <w:b/>
          <w:spacing w:val="66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lang w:val="uk-UA"/>
        </w:rPr>
        <w:t>пи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у 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lang w:val="uk-UA"/>
        </w:rPr>
        <w:t>л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lang w:val="uk-UA"/>
        </w:rPr>
        <w:t>но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lang w:val="uk-UA"/>
        </w:rPr>
        <w:t>ч,</w:t>
      </w:r>
      <w:r w:rsidRPr="00BC78AE">
        <w:rPr>
          <w:rFonts w:ascii="Times New Roman" w:eastAsia="Times New Roman" w:hAnsi="Times New Roman" w:cs="Times New Roman"/>
          <w:b/>
          <w:spacing w:val="5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lang w:val="uk-UA"/>
        </w:rPr>
        <w:t>пи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lang w:val="uk-UA"/>
        </w:rPr>
        <w:t>ок</w:t>
      </w:r>
      <w:r w:rsidRPr="00BC78AE">
        <w:rPr>
          <w:rFonts w:ascii="Times New Roman" w:eastAsia="Times New Roman" w:hAnsi="Times New Roman" w:cs="Times New Roman"/>
          <w:b/>
          <w:spacing w:val="7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lang w:val="uk-UA"/>
        </w:rPr>
        <w:t>х пр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lang w:val="uk-UA"/>
        </w:rPr>
        <w:t>ць</w:t>
      </w:r>
      <w:r w:rsidRPr="00BC78AE">
        <w:rPr>
          <w:rFonts w:ascii="Times New Roman" w:eastAsia="Times New Roman" w:hAnsi="Times New Roman" w:cs="Times New Roman"/>
          <w:b/>
          <w:spacing w:val="10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з</w:t>
      </w:r>
      <w:r w:rsidRPr="00BC78AE">
        <w:rPr>
          <w:rFonts w:ascii="Times New Roman" w:eastAsia="Times New Roman" w:hAnsi="Times New Roman" w:cs="Times New Roman"/>
          <w:b/>
          <w:spacing w:val="15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ч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ас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ь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б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lang w:val="uk-UA"/>
        </w:rPr>
        <w:t>нн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я</w:t>
      </w:r>
      <w:r w:rsidRPr="00BC78AE">
        <w:rPr>
          <w:rFonts w:ascii="Times New Roman" w:eastAsia="Times New Roman" w:hAnsi="Times New Roman" w:cs="Times New Roman"/>
          <w:b/>
          <w:lang w:val="uk-UA"/>
        </w:rPr>
        <w:t>,</w:t>
      </w:r>
      <w:r w:rsidRPr="00BC78AE">
        <w:rPr>
          <w:rFonts w:ascii="Times New Roman" w:eastAsia="Times New Roman" w:hAnsi="Times New Roman" w:cs="Times New Roman"/>
          <w:b/>
          <w:spacing w:val="8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ме</w:t>
      </w:r>
      <w:r w:rsidRPr="00BC78AE">
        <w:rPr>
          <w:rFonts w:ascii="Times New Roman" w:eastAsia="Times New Roman" w:hAnsi="Times New Roman" w:cs="Times New Roman"/>
          <w:b/>
          <w:lang w:val="uk-UA"/>
        </w:rPr>
        <w:t>нт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lang w:val="uk-UA"/>
        </w:rPr>
        <w:t>о п</w:t>
      </w:r>
      <w:r w:rsidRPr="00BC78AE">
        <w:rPr>
          <w:rFonts w:ascii="Times New Roman" w:eastAsia="Times New Roman" w:hAnsi="Times New Roman" w:cs="Times New Roman"/>
          <w:b/>
          <w:spacing w:val="-6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7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ще</w:t>
      </w:r>
      <w:r w:rsidRPr="00BC78AE">
        <w:rPr>
          <w:rFonts w:ascii="Times New Roman" w:eastAsia="Times New Roman" w:hAnsi="Times New Roman" w:cs="Times New Roman"/>
          <w:b/>
          <w:lang w:val="uk-UA"/>
        </w:rPr>
        <w:t>ння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5"/>
          <w:lang w:val="uk-UA"/>
        </w:rPr>
        <w:t>л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ф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ц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ії 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б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11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ж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>ня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(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яг</w:t>
      </w:r>
      <w:r w:rsidRPr="00BC78AE">
        <w:rPr>
          <w:rFonts w:ascii="Times New Roman" w:eastAsia="Times New Roman" w:hAnsi="Times New Roman" w:cs="Times New Roman"/>
          <w:b/>
          <w:lang w:val="uk-UA"/>
        </w:rPr>
        <w:t>ом</w:t>
      </w:r>
      <w:r w:rsidRPr="00BC78AE">
        <w:rPr>
          <w:rFonts w:ascii="Times New Roman" w:eastAsia="Times New Roman" w:hAnsi="Times New Roman" w:cs="Times New Roman"/>
          <w:b/>
          <w:spacing w:val="9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м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поп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ь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о 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lang w:val="uk-UA"/>
        </w:rPr>
        <w:t>он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)</w:t>
      </w:r>
      <w:r w:rsidRPr="00BC78AE">
        <w:rPr>
          <w:rFonts w:ascii="Times New Roman" w:eastAsia="Times New Roman" w:hAnsi="Times New Roman" w:cs="Times New Roman"/>
          <w:b/>
          <w:lang w:val="uk-UA"/>
        </w:rPr>
        <w:t>,</w:t>
      </w:r>
      <w:r w:rsidRPr="00BC78AE">
        <w:rPr>
          <w:rFonts w:ascii="Times New Roman" w:eastAsia="Times New Roman" w:hAnsi="Times New Roman" w:cs="Times New Roman"/>
          <w:b/>
          <w:spacing w:val="5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з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lang w:val="uk-UA"/>
        </w:rPr>
        <w:t>іт</w:t>
      </w:r>
      <w:r w:rsidRPr="00BC78AE">
        <w:rPr>
          <w:rFonts w:ascii="Times New Roman" w:eastAsia="Times New Roman" w:hAnsi="Times New Roman" w:cs="Times New Roman"/>
          <w:b/>
          <w:spacing w:val="11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про</w:t>
      </w:r>
      <w:r w:rsidRPr="00BC78AE">
        <w:rPr>
          <w:rFonts w:ascii="Times New Roman" w:eastAsia="Times New Roman" w:hAnsi="Times New Roman" w:cs="Times New Roman"/>
          <w:b/>
          <w:spacing w:val="13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ро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б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яг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lang w:val="uk-UA"/>
        </w:rPr>
        <w:t>м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м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поп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ь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о 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spacing w:val="3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lang w:val="uk-UA"/>
        </w:rPr>
        <w:t xml:space="preserve">, 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в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к</w:t>
      </w:r>
      <w:r w:rsidRPr="00BC78AE">
        <w:rPr>
          <w:rFonts w:ascii="Times New Roman" w:eastAsia="Times New Roman" w:hAnsi="Times New Roman" w:cs="Times New Roman"/>
          <w:b/>
          <w:lang w:val="uk-UA"/>
        </w:rPr>
        <w:t>у</w:t>
      </w:r>
      <w:r w:rsidRPr="00BC78AE">
        <w:rPr>
          <w:rFonts w:ascii="Times New Roman" w:eastAsia="Times New Roman" w:hAnsi="Times New Roman" w:cs="Times New Roman"/>
          <w:b/>
          <w:spacing w:val="5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про</w:t>
      </w:r>
      <w:r w:rsidRPr="00BC78AE">
        <w:rPr>
          <w:rFonts w:ascii="Times New Roman" w:eastAsia="Times New Roman" w:hAnsi="Times New Roman" w:cs="Times New Roman"/>
          <w:b/>
          <w:spacing w:val="14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пр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х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же</w:t>
      </w:r>
      <w:r w:rsidRPr="00BC78AE">
        <w:rPr>
          <w:rFonts w:ascii="Times New Roman" w:eastAsia="Times New Roman" w:hAnsi="Times New Roman" w:cs="Times New Roman"/>
          <w:b/>
          <w:spacing w:val="5"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lang w:val="uk-UA"/>
        </w:rPr>
        <w:t>ня поп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н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ь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14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(</w:t>
      </w:r>
      <w:r w:rsidRPr="00BC78AE">
        <w:rPr>
          <w:rFonts w:ascii="Times New Roman" w:eastAsia="Times New Roman" w:hAnsi="Times New Roman" w:cs="Times New Roman"/>
          <w:b/>
          <w:lang w:val="uk-UA"/>
        </w:rPr>
        <w:t>п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е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р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д</w:t>
      </w:r>
      <w:r w:rsidRPr="00BC78AE">
        <w:rPr>
          <w:rFonts w:ascii="Times New Roman" w:eastAsia="Times New Roman" w:hAnsi="Times New Roman" w:cs="Times New Roman"/>
          <w:b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spacing w:val="-1"/>
          <w:lang w:val="uk-UA"/>
        </w:rPr>
        <w:t>ч</w:t>
      </w:r>
      <w:r w:rsidRPr="00BC78AE">
        <w:rPr>
          <w:rFonts w:ascii="Times New Roman" w:eastAsia="Times New Roman" w:hAnsi="Times New Roman" w:cs="Times New Roman"/>
          <w:b/>
          <w:lang w:val="uk-UA"/>
        </w:rPr>
        <w:t>но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>о)</w:t>
      </w:r>
      <w:r w:rsidRPr="00BC78AE">
        <w:rPr>
          <w:rFonts w:ascii="Times New Roman" w:eastAsia="Times New Roman" w:hAnsi="Times New Roman" w:cs="Times New Roman"/>
          <w:b/>
          <w:spacing w:val="-18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п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с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и</w:t>
      </w:r>
      <w:r w:rsidRPr="00BC78AE">
        <w:rPr>
          <w:rFonts w:ascii="Times New Roman" w:eastAsia="Times New Roman" w:hAnsi="Times New Roman" w:cs="Times New Roman"/>
          <w:b/>
          <w:lang w:val="uk-UA"/>
        </w:rPr>
        <w:t>х</w:t>
      </w:r>
      <w:r w:rsidRPr="00BC78AE">
        <w:rPr>
          <w:rFonts w:ascii="Times New Roman" w:eastAsia="Times New Roman" w:hAnsi="Times New Roman" w:cs="Times New Roman"/>
          <w:b/>
          <w:spacing w:val="-5"/>
          <w:lang w:val="uk-UA"/>
        </w:rPr>
        <w:t>і</w:t>
      </w:r>
      <w:r w:rsidRPr="00BC78AE">
        <w:rPr>
          <w:rFonts w:ascii="Times New Roman" w:eastAsia="Times New Roman" w:hAnsi="Times New Roman" w:cs="Times New Roman"/>
          <w:b/>
          <w:spacing w:val="6"/>
          <w:lang w:val="uk-UA"/>
        </w:rPr>
        <w:t>а</w:t>
      </w:r>
      <w:r w:rsidRPr="00BC78AE">
        <w:rPr>
          <w:rFonts w:ascii="Times New Roman" w:eastAsia="Times New Roman" w:hAnsi="Times New Roman" w:cs="Times New Roman"/>
          <w:b/>
          <w:spacing w:val="-2"/>
          <w:lang w:val="uk-UA"/>
        </w:rPr>
        <w:t>т</w:t>
      </w:r>
      <w:r w:rsidRPr="00BC78AE">
        <w:rPr>
          <w:rFonts w:ascii="Times New Roman" w:eastAsia="Times New Roman" w:hAnsi="Times New Roman" w:cs="Times New Roman"/>
          <w:b/>
          <w:lang w:val="uk-UA"/>
        </w:rPr>
        <w:t>ри</w:t>
      </w:r>
      <w:r w:rsidRPr="00BC78AE">
        <w:rPr>
          <w:rFonts w:ascii="Times New Roman" w:eastAsia="Times New Roman" w:hAnsi="Times New Roman" w:cs="Times New Roman"/>
          <w:b/>
          <w:spacing w:val="4"/>
          <w:lang w:val="uk-UA"/>
        </w:rPr>
        <w:t>ч</w:t>
      </w:r>
      <w:r w:rsidRPr="00BC78AE">
        <w:rPr>
          <w:rFonts w:ascii="Times New Roman" w:eastAsia="Times New Roman" w:hAnsi="Times New Roman" w:cs="Times New Roman"/>
          <w:b/>
          <w:lang w:val="uk-UA"/>
        </w:rPr>
        <w:t>но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-17"/>
          <w:lang w:val="uk-UA"/>
        </w:rPr>
        <w:t xml:space="preserve"> </w:t>
      </w:r>
      <w:r w:rsidRPr="00BC78AE">
        <w:rPr>
          <w:rFonts w:ascii="Times New Roman" w:eastAsia="Times New Roman" w:hAnsi="Times New Roman" w:cs="Times New Roman"/>
          <w:b/>
          <w:lang w:val="uk-UA"/>
        </w:rPr>
        <w:t>о</w:t>
      </w:r>
      <w:r w:rsidRPr="00BC78AE">
        <w:rPr>
          <w:rFonts w:ascii="Times New Roman" w:eastAsia="Times New Roman" w:hAnsi="Times New Roman" w:cs="Times New Roman"/>
          <w:b/>
          <w:spacing w:val="1"/>
          <w:lang w:val="uk-UA"/>
        </w:rPr>
        <w:t>г</w:t>
      </w:r>
      <w:r w:rsidRPr="00BC78AE">
        <w:rPr>
          <w:rFonts w:ascii="Times New Roman" w:eastAsia="Times New Roman" w:hAnsi="Times New Roman" w:cs="Times New Roman"/>
          <w:b/>
          <w:lang w:val="uk-UA"/>
        </w:rPr>
        <w:t>л</w:t>
      </w:r>
      <w:r w:rsidRPr="00BC78AE">
        <w:rPr>
          <w:rFonts w:ascii="Times New Roman" w:eastAsia="Times New Roman" w:hAnsi="Times New Roman" w:cs="Times New Roman"/>
          <w:b/>
          <w:spacing w:val="2"/>
          <w:lang w:val="uk-UA"/>
        </w:rPr>
        <w:t>яду</w:t>
      </w:r>
      <w:r w:rsidR="00EF3BB6">
        <w:rPr>
          <w:rFonts w:ascii="Times New Roman" w:eastAsia="Times New Roman" w:hAnsi="Times New Roman" w:cs="Times New Roman"/>
          <w:b/>
          <w:spacing w:val="2"/>
          <w:lang w:val="uk-UA"/>
        </w:rPr>
        <w:t>.</w:t>
      </w:r>
    </w:p>
    <w:p w:rsidR="009412F4" w:rsidRPr="00BC78AE" w:rsidRDefault="009412F4" w:rsidP="009412F4">
      <w:pPr>
        <w:pStyle w:val="1"/>
        <w:jc w:val="center"/>
        <w:rPr>
          <w:b/>
          <w:sz w:val="22"/>
          <w:szCs w:val="22"/>
          <w:lang w:val="ru-RU"/>
        </w:rPr>
      </w:pPr>
    </w:p>
    <w:p w:rsidR="009412F4" w:rsidRPr="00BC78AE" w:rsidRDefault="009412F4" w:rsidP="009412F4">
      <w:pPr>
        <w:pStyle w:val="1"/>
        <w:jc w:val="center"/>
        <w:rPr>
          <w:b/>
          <w:sz w:val="22"/>
          <w:szCs w:val="22"/>
        </w:rPr>
      </w:pPr>
      <w:r w:rsidRPr="00BC78AE">
        <w:rPr>
          <w:b/>
          <w:sz w:val="22"/>
          <w:szCs w:val="22"/>
        </w:rPr>
        <w:t>Заяву на участь у конкурсі подавати у загальний відділ (к. 131)</w:t>
      </w:r>
    </w:p>
    <w:p w:rsidR="009412F4" w:rsidRPr="00BC78AE" w:rsidRDefault="009412F4" w:rsidP="009412F4">
      <w:pPr>
        <w:pStyle w:val="1"/>
        <w:jc w:val="center"/>
        <w:rPr>
          <w:b/>
          <w:sz w:val="22"/>
          <w:szCs w:val="22"/>
        </w:rPr>
      </w:pPr>
      <w:r w:rsidRPr="00BC78AE">
        <w:rPr>
          <w:b/>
          <w:sz w:val="22"/>
          <w:szCs w:val="22"/>
        </w:rPr>
        <w:t xml:space="preserve">на ім´я ректора академії за адресою: </w:t>
      </w:r>
    </w:p>
    <w:p w:rsidR="009412F4" w:rsidRPr="00BC78AE" w:rsidRDefault="009412F4" w:rsidP="009412F4">
      <w:pPr>
        <w:tabs>
          <w:tab w:val="left" w:pos="1134"/>
        </w:tabs>
        <w:jc w:val="center"/>
        <w:rPr>
          <w:sz w:val="22"/>
          <w:szCs w:val="22"/>
          <w:lang w:val="ru-RU"/>
        </w:rPr>
      </w:pPr>
      <w:r w:rsidRPr="00BC78AE">
        <w:rPr>
          <w:b/>
          <w:sz w:val="22"/>
          <w:szCs w:val="22"/>
        </w:rPr>
        <w:t xml:space="preserve">65029, </w:t>
      </w:r>
      <w:proofErr w:type="spellStart"/>
      <w:r w:rsidRPr="00BC78AE">
        <w:rPr>
          <w:b/>
          <w:sz w:val="22"/>
          <w:szCs w:val="22"/>
        </w:rPr>
        <w:t>м.Одеса</w:t>
      </w:r>
      <w:proofErr w:type="spellEnd"/>
      <w:r w:rsidRPr="00BC78AE">
        <w:rPr>
          <w:b/>
          <w:sz w:val="22"/>
          <w:szCs w:val="22"/>
        </w:rPr>
        <w:t xml:space="preserve">, вул. </w:t>
      </w:r>
      <w:proofErr w:type="spellStart"/>
      <w:r w:rsidRPr="00BC78AE">
        <w:rPr>
          <w:b/>
          <w:sz w:val="22"/>
          <w:szCs w:val="22"/>
        </w:rPr>
        <w:t>Дідріхсона</w:t>
      </w:r>
      <w:proofErr w:type="spellEnd"/>
      <w:r w:rsidRPr="00BC78AE">
        <w:rPr>
          <w:b/>
          <w:sz w:val="22"/>
          <w:szCs w:val="22"/>
        </w:rPr>
        <w:t>, 4, тел.723-33-42</w:t>
      </w:r>
    </w:p>
    <w:sectPr w:rsidR="009412F4" w:rsidRPr="00BC78AE" w:rsidSect="00433A92">
      <w:type w:val="continuous"/>
      <w:pgSz w:w="16838" w:h="11906" w:orient="landscape"/>
      <w:pgMar w:top="680" w:right="1134" w:bottom="680" w:left="1134" w:header="709" w:footer="709" w:gutter="0"/>
      <w:cols w:num="2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C6E"/>
    <w:multiLevelType w:val="hybridMultilevel"/>
    <w:tmpl w:val="225EF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9E7A67"/>
    <w:multiLevelType w:val="hybridMultilevel"/>
    <w:tmpl w:val="28967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317E"/>
    <w:multiLevelType w:val="multilevel"/>
    <w:tmpl w:val="5AF6029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B8C2B9B"/>
    <w:multiLevelType w:val="hybridMultilevel"/>
    <w:tmpl w:val="137CF0C2"/>
    <w:lvl w:ilvl="0" w:tplc="4D0AC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3601A"/>
    <w:multiLevelType w:val="hybridMultilevel"/>
    <w:tmpl w:val="3DB0E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733E70"/>
    <w:multiLevelType w:val="hybridMultilevel"/>
    <w:tmpl w:val="03345874"/>
    <w:lvl w:ilvl="0" w:tplc="5A26F1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53D4D"/>
    <w:multiLevelType w:val="hybridMultilevel"/>
    <w:tmpl w:val="CE0EA0F6"/>
    <w:lvl w:ilvl="0" w:tplc="06F8BC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013934"/>
    <w:multiLevelType w:val="hybridMultilevel"/>
    <w:tmpl w:val="61265756"/>
    <w:lvl w:ilvl="0" w:tplc="06F8BC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47"/>
    <w:rsid w:val="000A11E2"/>
    <w:rsid w:val="00116328"/>
    <w:rsid w:val="00262469"/>
    <w:rsid w:val="0026279A"/>
    <w:rsid w:val="00334AF9"/>
    <w:rsid w:val="00380127"/>
    <w:rsid w:val="003C3C4D"/>
    <w:rsid w:val="004172A0"/>
    <w:rsid w:val="00433A92"/>
    <w:rsid w:val="004F46B8"/>
    <w:rsid w:val="005E0FD1"/>
    <w:rsid w:val="005F3C47"/>
    <w:rsid w:val="0065166E"/>
    <w:rsid w:val="00661D24"/>
    <w:rsid w:val="008F56A0"/>
    <w:rsid w:val="009412F4"/>
    <w:rsid w:val="009F152B"/>
    <w:rsid w:val="00BC78AE"/>
    <w:rsid w:val="00C776CB"/>
    <w:rsid w:val="00EF3BB6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34A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33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12F4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66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34A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33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12F4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66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2024-04-11T11:40:00Z</dcterms:created>
  <dcterms:modified xsi:type="dcterms:W3CDTF">2024-04-12T07:18:00Z</dcterms:modified>
</cp:coreProperties>
</file>